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BE" w:rsidRDefault="007F7866" w:rsidP="001F02A8">
      <w:pPr>
        <w:pStyle w:val="Header"/>
        <w:spacing w:after="120"/>
        <w:ind w:left="-902"/>
        <w:rPr>
          <w:noProof/>
          <w:color w:val="003399"/>
          <w:lang w:val="ro-RO" w:eastAsia="ro-RO"/>
        </w:rPr>
      </w:pPr>
      <w:r w:rsidRPr="007F7866">
        <w:rPr>
          <w:noProof/>
          <w:color w:val="00009A"/>
        </w:rPr>
        <w:pict>
          <v:group id="_x0000_s1054" style="position:absolute;left:0;text-align:left;margin-left:376.5pt;margin-top:7.7pt;width:162pt;height:63pt;z-index:251658240" coordorigin="3042,1818" coordsize="5751,2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3042;top:1818;width:1708;height:1819">
              <v:imagedata r:id="rId5" o:title="" croptop="7370f" cropbottom="26584f" cropleft="6106f" cropright="44470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1057"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r w:rsidR="00BB1147">
        <w:rPr>
          <w:lang w:val="ro-RO"/>
        </w:rPr>
        <w:t xml:space="preserve">           </w:t>
      </w:r>
      <w:r w:rsidR="004E4BBE">
        <w:rPr>
          <w:lang w:val="ro-RO"/>
        </w:rPr>
        <w:t xml:space="preserve">     </w:t>
      </w:r>
      <w:r w:rsidR="004E4BBE">
        <w:rPr>
          <w:noProof/>
        </w:rPr>
        <w:drawing>
          <wp:inline distT="0" distB="0" distL="0" distR="0">
            <wp:extent cx="3543300" cy="847725"/>
            <wp:effectExtent l="1905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543300" cy="847725"/>
                    </a:xfrm>
                    <a:prstGeom prst="rect">
                      <a:avLst/>
                    </a:prstGeom>
                    <a:noFill/>
                    <a:ln w="9525">
                      <a:noFill/>
                      <a:miter lim="800000"/>
                      <a:headEnd/>
                      <a:tailEnd/>
                    </a:ln>
                  </pic:spPr>
                </pic:pic>
              </a:graphicData>
            </a:graphic>
          </wp:inline>
        </w:drawing>
      </w:r>
      <w:r w:rsidR="004E4BBE" w:rsidRPr="005D3BF1">
        <w:rPr>
          <w:noProof/>
          <w:color w:val="003399"/>
          <w:lang w:val="ro-RO" w:eastAsia="ro-RO"/>
        </w:rPr>
        <w:t xml:space="preserve">                                                                                           </w:t>
      </w:r>
    </w:p>
    <w:p w:rsidR="004E4BBE" w:rsidRDefault="004E4BBE" w:rsidP="004E4BBE">
      <w:pPr>
        <w:pStyle w:val="Header"/>
        <w:ind w:left="-900" w:right="-140"/>
        <w:rPr>
          <w:rFonts w:ascii="Trebuchet MS" w:hAnsi="Trebuchet MS"/>
          <w:b/>
          <w:noProof/>
          <w:color w:val="003399"/>
          <w:sz w:val="20"/>
          <w:szCs w:val="20"/>
          <w:lang w:val="ro-RO" w:eastAsia="ro-RO"/>
        </w:rPr>
      </w:pPr>
      <w:r>
        <w:rPr>
          <w:noProof/>
          <w:color w:val="003399"/>
          <w:lang w:val="ro-RO" w:eastAsia="ro-RO"/>
        </w:rPr>
        <w:t xml:space="preserve">                                                                                                                                              </w:t>
      </w:r>
      <w:r w:rsidRPr="00342A09">
        <w:rPr>
          <w:rFonts w:ascii="Trebuchet MS" w:hAnsi="Trebuchet MS"/>
          <w:b/>
          <w:noProof/>
          <w:color w:val="003399"/>
          <w:sz w:val="20"/>
          <w:szCs w:val="20"/>
          <w:lang w:val="ro-RO" w:eastAsia="ro-RO"/>
        </w:rPr>
        <w:t xml:space="preserve">Casa Judeţeana de Pensii </w:t>
      </w:r>
      <w:r>
        <w:rPr>
          <w:rFonts w:ascii="Trebuchet MS" w:hAnsi="Trebuchet MS"/>
          <w:b/>
          <w:noProof/>
          <w:color w:val="003399"/>
          <w:sz w:val="20"/>
          <w:szCs w:val="20"/>
          <w:lang w:val="ro-RO" w:eastAsia="ro-RO"/>
        </w:rPr>
        <w:t>B</w:t>
      </w:r>
      <w:r w:rsidRPr="00342A09">
        <w:rPr>
          <w:rFonts w:ascii="Trebuchet MS" w:hAnsi="Trebuchet MS"/>
          <w:b/>
          <w:noProof/>
          <w:color w:val="003399"/>
          <w:sz w:val="20"/>
          <w:szCs w:val="20"/>
          <w:lang w:val="ro-RO" w:eastAsia="ro-RO"/>
        </w:rPr>
        <w:t>otoşani</w:t>
      </w:r>
    </w:p>
    <w:p w:rsidR="0012716A" w:rsidRPr="00232EFB" w:rsidRDefault="0012716A">
      <w:pPr>
        <w:rPr>
          <w:rFonts w:ascii="Arial" w:hAnsi="Arial" w:cs="Arial"/>
          <w:lang w:val="ro-RO"/>
        </w:rPr>
      </w:pP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RAPORT</w:t>
      </w: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 xml:space="preserve">PRIVIND ACTIVITATEA DESFĂŞURATĂ DE CASA JUDEŢEANĂ </w:t>
      </w: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DE PENSII BOTOŞANI, ÎN PERIOADA 1 IANUARIE – 31 DECEMBRIE 201</w:t>
      </w:r>
      <w:r w:rsidR="00527015">
        <w:rPr>
          <w:rFonts w:ascii="Arial" w:hAnsi="Arial" w:cs="Arial"/>
          <w:b/>
          <w:sz w:val="24"/>
          <w:szCs w:val="24"/>
          <w:lang w:val="ro-RO"/>
        </w:rPr>
        <w:t>5</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Casa Judeţean</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Pensii Botoşani este organizat</w:t>
      </w:r>
      <w:r w:rsidRPr="00232EFB">
        <w:rPr>
          <w:rFonts w:ascii="Arial" w:eastAsia="TimesNewRoman" w:hAnsi="Arial" w:cs="Arial"/>
          <w:sz w:val="24"/>
          <w:szCs w:val="24"/>
          <w:lang w:val="ro-RO"/>
        </w:rPr>
        <w:t>ă s</w:t>
      </w:r>
      <w:r w:rsidRPr="00232EFB">
        <w:rPr>
          <w:rFonts w:ascii="Arial" w:hAnsi="Arial" w:cs="Arial"/>
          <w:sz w:val="24"/>
          <w:szCs w:val="24"/>
          <w:lang w:val="ro-RO"/>
        </w:rPr>
        <w:t>i funcţioneaz</w:t>
      </w:r>
      <w:r w:rsidRPr="00232EFB">
        <w:rPr>
          <w:rFonts w:ascii="Arial" w:eastAsia="TimesNewRoman" w:hAnsi="Arial" w:cs="Arial"/>
          <w:sz w:val="24"/>
          <w:szCs w:val="24"/>
          <w:lang w:val="ro-RO"/>
        </w:rPr>
        <w:t xml:space="preserve">ă </w:t>
      </w:r>
      <w:r w:rsidRPr="00232EFB">
        <w:rPr>
          <w:rFonts w:ascii="Arial" w:hAnsi="Arial" w:cs="Arial"/>
          <w:sz w:val="24"/>
          <w:szCs w:val="24"/>
          <w:lang w:val="ro-RO"/>
        </w:rPr>
        <w:t>ca serviciu public deconcentrat, în subordinea Casei Naţionale de Pensii Publice, fiind investit</w:t>
      </w:r>
      <w:r w:rsidRPr="00232EFB">
        <w:rPr>
          <w:rFonts w:ascii="Arial" w:eastAsia="TimesNewRoman" w:hAnsi="Arial" w:cs="Arial"/>
          <w:sz w:val="24"/>
          <w:szCs w:val="24"/>
          <w:lang w:val="ro-RO"/>
        </w:rPr>
        <w:t xml:space="preserve">ă </w:t>
      </w:r>
      <w:r w:rsidRPr="00232EFB">
        <w:rPr>
          <w:rFonts w:ascii="Arial" w:hAnsi="Arial" w:cs="Arial"/>
          <w:sz w:val="24"/>
          <w:szCs w:val="24"/>
          <w:lang w:val="ro-RO"/>
        </w:rPr>
        <w:t>cu personalitate juridic</w:t>
      </w:r>
      <w:r w:rsidRPr="00232EFB">
        <w:rPr>
          <w:rFonts w:ascii="Arial" w:eastAsia="TimesNewRoman" w:hAnsi="Arial" w:cs="Arial"/>
          <w:sz w:val="24"/>
          <w:szCs w:val="24"/>
          <w:lang w:val="ro-RO"/>
        </w:rPr>
        <w:t xml:space="preserve">ă </w:t>
      </w:r>
      <w:r w:rsidRPr="00232EFB">
        <w:rPr>
          <w:rFonts w:ascii="Arial" w:hAnsi="Arial" w:cs="Arial"/>
          <w:sz w:val="24"/>
          <w:szCs w:val="24"/>
          <w:lang w:val="ro-RO"/>
        </w:rPr>
        <w:t>în baza prevederilor Legii nr. 263/2010 şi a H.G.R. nr. 118/06.03.2012 privind Statutul Casei Naţionale de Pensii Publice.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Conducerea Casei Judeţene de Pensii este asigurat</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directorul executiv, care exercit</w:t>
      </w:r>
      <w:r w:rsidRPr="00232EFB">
        <w:rPr>
          <w:rFonts w:ascii="Arial" w:eastAsia="TimesNewRoman" w:hAnsi="Arial" w:cs="Arial"/>
          <w:sz w:val="24"/>
          <w:szCs w:val="24"/>
          <w:lang w:val="ro-RO"/>
        </w:rPr>
        <w:t xml:space="preserve">ă </w:t>
      </w:r>
      <w:r w:rsidRPr="00232EFB">
        <w:rPr>
          <w:rFonts w:ascii="Arial" w:hAnsi="Arial" w:cs="Arial"/>
          <w:sz w:val="24"/>
          <w:szCs w:val="24"/>
          <w:lang w:val="ro-RO"/>
        </w:rPr>
        <w:t>o funcţie public</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conducere şi este ordonator terţiar de credite.</w:t>
      </w:r>
    </w:p>
    <w:p w:rsidR="00FF0CDB" w:rsidRPr="00232EFB" w:rsidRDefault="00FF0CDB" w:rsidP="00FF0CDB">
      <w:pPr>
        <w:autoSpaceDE w:val="0"/>
        <w:autoSpaceDN w:val="0"/>
        <w:adjustRightInd w:val="0"/>
        <w:spacing w:after="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b/>
          <w:i/>
          <w:sz w:val="24"/>
          <w:szCs w:val="24"/>
          <w:lang w:val="ro-RO"/>
        </w:rPr>
      </w:pPr>
      <w:r w:rsidRPr="00232EFB">
        <w:rPr>
          <w:rFonts w:ascii="Arial" w:hAnsi="Arial" w:cs="Arial"/>
          <w:b/>
          <w:i/>
          <w:sz w:val="24"/>
          <w:szCs w:val="24"/>
          <w:lang w:val="ro-RO"/>
        </w:rPr>
        <w:t>Viziune: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Casa Judeţean</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Pensii Botoşani îşi doreşte s</w:t>
      </w:r>
      <w:r w:rsidRPr="00232EFB">
        <w:rPr>
          <w:rFonts w:ascii="Arial" w:eastAsia="TimesNewRoman" w:hAnsi="Arial" w:cs="Arial"/>
          <w:sz w:val="24"/>
          <w:szCs w:val="24"/>
          <w:lang w:val="ro-RO"/>
        </w:rPr>
        <w:t xml:space="preserve">ă </w:t>
      </w:r>
      <w:r w:rsidRPr="00232EFB">
        <w:rPr>
          <w:rFonts w:ascii="Arial" w:hAnsi="Arial" w:cs="Arial"/>
          <w:sz w:val="24"/>
          <w:szCs w:val="24"/>
          <w:lang w:val="ro-RO"/>
        </w:rPr>
        <w:t>asigure servicii publice bazate pe transparenţ</w:t>
      </w:r>
      <w:r w:rsidRPr="00232EFB">
        <w:rPr>
          <w:rFonts w:ascii="Arial" w:eastAsia="TimesNewRoman" w:hAnsi="Arial" w:cs="Arial"/>
          <w:sz w:val="24"/>
          <w:szCs w:val="24"/>
          <w:lang w:val="ro-RO"/>
        </w:rPr>
        <w:t>ă</w:t>
      </w:r>
      <w:r w:rsidRPr="00232EFB">
        <w:rPr>
          <w:rFonts w:ascii="Arial" w:hAnsi="Arial" w:cs="Arial"/>
          <w:sz w:val="24"/>
          <w:szCs w:val="24"/>
          <w:lang w:val="ro-RO"/>
        </w:rPr>
        <w:t>, eficienţ</w:t>
      </w:r>
      <w:r w:rsidRPr="00232EFB">
        <w:rPr>
          <w:rFonts w:ascii="Arial" w:eastAsia="TimesNewRoman" w:hAnsi="Arial" w:cs="Arial"/>
          <w:sz w:val="24"/>
          <w:szCs w:val="24"/>
          <w:lang w:val="ro-RO"/>
        </w:rPr>
        <w:t>ă ş</w:t>
      </w:r>
      <w:r w:rsidRPr="00232EFB">
        <w:rPr>
          <w:rFonts w:ascii="Arial" w:hAnsi="Arial" w:cs="Arial"/>
          <w:sz w:val="24"/>
          <w:szCs w:val="24"/>
          <w:lang w:val="ro-RO"/>
        </w:rPr>
        <w:t>i egalitate de şanse, contribuind la aplicarea</w:t>
      </w:r>
      <w:r w:rsidR="00497669">
        <w:rPr>
          <w:rFonts w:ascii="Arial" w:hAnsi="Arial" w:cs="Arial"/>
          <w:sz w:val="24"/>
          <w:szCs w:val="24"/>
          <w:lang w:val="ro-RO"/>
        </w:rPr>
        <w:t xml:space="preserve"> </w:t>
      </w:r>
      <w:r w:rsidRPr="00232EFB">
        <w:rPr>
          <w:rFonts w:ascii="Arial" w:hAnsi="Arial" w:cs="Arial"/>
          <w:sz w:val="24"/>
          <w:szCs w:val="24"/>
          <w:lang w:val="ro-RO"/>
        </w:rPr>
        <w:t>coerent</w:t>
      </w:r>
      <w:r w:rsidRPr="00232EFB">
        <w:rPr>
          <w:rFonts w:ascii="Arial" w:eastAsia="TimesNewRoman" w:hAnsi="Arial" w:cs="Arial"/>
          <w:sz w:val="24"/>
          <w:szCs w:val="24"/>
          <w:lang w:val="ro-RO"/>
        </w:rPr>
        <w:t>ă ş</w:t>
      </w:r>
      <w:r w:rsidRPr="00232EFB">
        <w:rPr>
          <w:rFonts w:ascii="Arial" w:hAnsi="Arial" w:cs="Arial"/>
          <w:sz w:val="24"/>
          <w:szCs w:val="24"/>
          <w:lang w:val="ro-RO"/>
        </w:rPr>
        <w:t>i susţinut</w:t>
      </w:r>
      <w:r w:rsidRPr="00232EFB">
        <w:rPr>
          <w:rFonts w:ascii="Arial" w:eastAsia="TimesNewRoman" w:hAnsi="Arial" w:cs="Arial"/>
          <w:sz w:val="24"/>
          <w:szCs w:val="24"/>
          <w:lang w:val="ro-RO"/>
        </w:rPr>
        <w:t xml:space="preserve">ă </w:t>
      </w:r>
      <w:r w:rsidRPr="00232EFB">
        <w:rPr>
          <w:rFonts w:ascii="Arial" w:hAnsi="Arial" w:cs="Arial"/>
          <w:sz w:val="24"/>
          <w:szCs w:val="24"/>
          <w:lang w:val="ro-RO"/>
        </w:rPr>
        <w:t>a politicilor şi strategiilor privind pensiile şi alte prestaţii sociale.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b/>
          <w:i/>
          <w:sz w:val="24"/>
          <w:szCs w:val="24"/>
          <w:lang w:val="ro-RO"/>
        </w:rPr>
      </w:pPr>
      <w:r w:rsidRPr="00232EFB">
        <w:rPr>
          <w:rFonts w:ascii="Arial" w:hAnsi="Arial" w:cs="Arial"/>
          <w:b/>
          <w:i/>
          <w:sz w:val="24"/>
          <w:szCs w:val="24"/>
          <w:lang w:val="ro-RO"/>
        </w:rPr>
        <w:t>Misiune: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Casa Judeţean</w:t>
      </w:r>
      <w:r w:rsidRPr="00232EFB">
        <w:rPr>
          <w:rFonts w:ascii="Arial" w:eastAsia="TimesNewRoman" w:hAnsi="Arial" w:cs="Arial"/>
          <w:sz w:val="24"/>
          <w:szCs w:val="24"/>
          <w:lang w:val="ro-RO"/>
        </w:rPr>
        <w:t xml:space="preserve">ă </w:t>
      </w:r>
      <w:r w:rsidRPr="00232EFB">
        <w:rPr>
          <w:rFonts w:ascii="Arial" w:hAnsi="Arial" w:cs="Arial"/>
          <w:sz w:val="24"/>
          <w:szCs w:val="24"/>
          <w:lang w:val="ro-RO"/>
        </w:rPr>
        <w:t>de Pensii Botoşani asigur</w:t>
      </w:r>
      <w:r w:rsidRPr="00232EFB">
        <w:rPr>
          <w:rFonts w:ascii="Arial" w:eastAsia="TimesNewRoman" w:hAnsi="Arial" w:cs="Arial"/>
          <w:sz w:val="24"/>
          <w:szCs w:val="24"/>
          <w:lang w:val="ro-RO"/>
        </w:rPr>
        <w:t xml:space="preserve">ă </w:t>
      </w:r>
      <w:r w:rsidRPr="00232EFB">
        <w:rPr>
          <w:rFonts w:ascii="Arial" w:hAnsi="Arial" w:cs="Arial"/>
          <w:sz w:val="24"/>
          <w:szCs w:val="24"/>
          <w:lang w:val="ro-RO"/>
        </w:rPr>
        <w:t>aplicarea unitar</w:t>
      </w:r>
      <w:r w:rsidRPr="00232EFB">
        <w:rPr>
          <w:rFonts w:ascii="Arial" w:eastAsia="TimesNewRoman" w:hAnsi="Arial" w:cs="Arial"/>
          <w:sz w:val="24"/>
          <w:szCs w:val="24"/>
          <w:lang w:val="ro-RO"/>
        </w:rPr>
        <w:t xml:space="preserve">ă </w:t>
      </w:r>
      <w:r w:rsidRPr="00232EFB">
        <w:rPr>
          <w:rFonts w:ascii="Arial" w:hAnsi="Arial" w:cs="Arial"/>
          <w:sz w:val="24"/>
          <w:szCs w:val="24"/>
          <w:lang w:val="ro-RO"/>
        </w:rPr>
        <w:t>a legislaţiei în domeniul pensiilor şi altor drepturi de asigur</w:t>
      </w:r>
      <w:r w:rsidRPr="00232EFB">
        <w:rPr>
          <w:rFonts w:ascii="Arial" w:eastAsia="TimesNewRoman" w:hAnsi="Arial" w:cs="Arial"/>
          <w:sz w:val="24"/>
          <w:szCs w:val="24"/>
          <w:lang w:val="ro-RO"/>
        </w:rPr>
        <w:t>ă</w:t>
      </w:r>
      <w:r w:rsidRPr="00232EFB">
        <w:rPr>
          <w:rFonts w:ascii="Arial" w:hAnsi="Arial" w:cs="Arial"/>
          <w:sz w:val="24"/>
          <w:szCs w:val="24"/>
          <w:lang w:val="ro-RO"/>
        </w:rPr>
        <w:t>ri sociale</w:t>
      </w:r>
      <w:r w:rsidR="00497669">
        <w:rPr>
          <w:rFonts w:ascii="Arial" w:hAnsi="Arial" w:cs="Arial"/>
          <w:sz w:val="24"/>
          <w:szCs w:val="24"/>
          <w:lang w:val="ro-RO"/>
        </w:rPr>
        <w:t xml:space="preserve"> </w:t>
      </w:r>
      <w:r w:rsidRPr="00232EFB">
        <w:rPr>
          <w:rFonts w:ascii="Arial" w:hAnsi="Arial" w:cs="Arial"/>
          <w:sz w:val="24"/>
          <w:szCs w:val="24"/>
          <w:lang w:val="ro-RO"/>
        </w:rPr>
        <w:t xml:space="preserve"> precum şi în domeniul asigur</w:t>
      </w:r>
      <w:r w:rsidRPr="00232EFB">
        <w:rPr>
          <w:rFonts w:ascii="Arial" w:eastAsia="TimesNewRoman" w:hAnsi="Arial" w:cs="Arial"/>
          <w:sz w:val="24"/>
          <w:szCs w:val="24"/>
          <w:lang w:val="ro-RO"/>
        </w:rPr>
        <w:t>ă</w:t>
      </w:r>
      <w:r w:rsidRPr="00232EFB">
        <w:rPr>
          <w:rFonts w:ascii="Arial" w:hAnsi="Arial" w:cs="Arial"/>
          <w:sz w:val="24"/>
          <w:szCs w:val="24"/>
          <w:lang w:val="ro-RO"/>
        </w:rPr>
        <w:t>rilor pentru accidente de munc</w:t>
      </w:r>
      <w:r w:rsidRPr="00232EFB">
        <w:rPr>
          <w:rFonts w:ascii="Arial" w:eastAsia="TimesNewRoman" w:hAnsi="Arial" w:cs="Arial"/>
          <w:sz w:val="24"/>
          <w:szCs w:val="24"/>
          <w:lang w:val="ro-RO"/>
        </w:rPr>
        <w:t>ă ş</w:t>
      </w:r>
      <w:r w:rsidRPr="00232EFB">
        <w:rPr>
          <w:rFonts w:ascii="Arial" w:hAnsi="Arial" w:cs="Arial"/>
          <w:sz w:val="24"/>
          <w:szCs w:val="24"/>
          <w:lang w:val="ro-RO"/>
        </w:rPr>
        <w:t>i boli profesionale.</w:t>
      </w:r>
    </w:p>
    <w:p w:rsidR="00FF0CDB" w:rsidRPr="00232EFB" w:rsidRDefault="00FF0CDB" w:rsidP="00FF0CDB">
      <w:pPr>
        <w:autoSpaceDE w:val="0"/>
        <w:autoSpaceDN w:val="0"/>
        <w:adjustRightInd w:val="0"/>
        <w:spacing w:after="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b/>
          <w:i/>
          <w:sz w:val="24"/>
          <w:szCs w:val="24"/>
          <w:lang w:val="ro-RO"/>
        </w:rPr>
      </w:pPr>
      <w:r w:rsidRPr="00232EFB">
        <w:rPr>
          <w:rFonts w:ascii="Arial" w:hAnsi="Arial" w:cs="Arial"/>
          <w:b/>
          <w:i/>
          <w:sz w:val="24"/>
          <w:szCs w:val="24"/>
          <w:lang w:val="ro-RO"/>
        </w:rPr>
        <w:t>Obiective principale: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Asigurarea stabilirii şi pl</w:t>
      </w:r>
      <w:r w:rsidRPr="00232EFB">
        <w:rPr>
          <w:rFonts w:ascii="Arial" w:eastAsia="TimesNewRoman" w:hAnsi="Arial" w:cs="Arial"/>
          <w:sz w:val="24"/>
          <w:szCs w:val="24"/>
          <w:lang w:val="ro-RO"/>
        </w:rPr>
        <w:t>ăţ</w:t>
      </w:r>
      <w:r w:rsidRPr="00232EFB">
        <w:rPr>
          <w:rFonts w:ascii="Arial" w:hAnsi="Arial" w:cs="Arial"/>
          <w:sz w:val="24"/>
          <w:szCs w:val="24"/>
          <w:lang w:val="ro-RO"/>
        </w:rPr>
        <w:t>ii corecte şi la timp a drepturilor de pensie şi a indemnizaţiilor stabilite prin legi speciale, cu respectarea principiilor bugetare şi de responsabilitate financiar</w:t>
      </w:r>
      <w:r w:rsidRPr="00232EFB">
        <w:rPr>
          <w:rFonts w:ascii="Arial" w:eastAsia="TimesNewRoman" w:hAnsi="Arial" w:cs="Arial"/>
          <w:sz w:val="24"/>
          <w:szCs w:val="24"/>
          <w:lang w:val="ro-RO"/>
        </w:rPr>
        <w:t>ă</w:t>
      </w:r>
      <w:r w:rsidRPr="00232EFB">
        <w:rPr>
          <w:rFonts w:ascii="Arial" w:hAnsi="Arial" w:cs="Arial"/>
          <w:sz w:val="24"/>
          <w:szCs w:val="24"/>
          <w:lang w:val="ro-RO"/>
        </w:rPr>
        <w:t>.</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Soluţionarea în termenele prev</w:t>
      </w:r>
      <w:r w:rsidRPr="00232EFB">
        <w:rPr>
          <w:rFonts w:ascii="Arial" w:eastAsia="TimesNewRoman" w:hAnsi="Arial" w:cs="Arial"/>
          <w:sz w:val="24"/>
          <w:szCs w:val="24"/>
          <w:lang w:val="ro-RO"/>
        </w:rPr>
        <w:t>ă</w:t>
      </w:r>
      <w:r w:rsidRPr="00232EFB">
        <w:rPr>
          <w:rFonts w:ascii="Arial" w:hAnsi="Arial" w:cs="Arial"/>
          <w:sz w:val="24"/>
          <w:szCs w:val="24"/>
          <w:lang w:val="ro-RO"/>
        </w:rPr>
        <w:t>zute de actele normative specifice a cererilor de stabilire a drepturilor de pensie (Legea nr. 263/2010), a petiţiilor, sesiz</w:t>
      </w:r>
      <w:r w:rsidRPr="00232EFB">
        <w:rPr>
          <w:rFonts w:ascii="Arial" w:eastAsia="TimesNewRoman" w:hAnsi="Arial" w:cs="Arial"/>
          <w:sz w:val="24"/>
          <w:szCs w:val="24"/>
          <w:lang w:val="ro-RO"/>
        </w:rPr>
        <w:t>ă</w:t>
      </w:r>
      <w:r w:rsidRPr="00232EFB">
        <w:rPr>
          <w:rFonts w:ascii="Arial" w:hAnsi="Arial" w:cs="Arial"/>
          <w:sz w:val="24"/>
          <w:szCs w:val="24"/>
          <w:lang w:val="ro-RO"/>
        </w:rPr>
        <w:t>rilor şi reclamaţiilor (O.G. nr. 27/2002), a cererilor de informaţii de interes public (Legea nr. 544/2001).</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Creşterea gradului de informare a beneficiarilor cu privire la drepturile şi obligaţiile lor şi îmbun</w:t>
      </w:r>
      <w:r w:rsidRPr="00232EFB">
        <w:rPr>
          <w:rFonts w:ascii="Arial" w:eastAsia="TimesNewRoman" w:hAnsi="Arial" w:cs="Arial"/>
          <w:sz w:val="24"/>
          <w:szCs w:val="24"/>
          <w:lang w:val="ro-RO"/>
        </w:rPr>
        <w:t>ă</w:t>
      </w:r>
      <w:r w:rsidRPr="00232EFB">
        <w:rPr>
          <w:rFonts w:ascii="Arial" w:hAnsi="Arial" w:cs="Arial"/>
          <w:sz w:val="24"/>
          <w:szCs w:val="24"/>
          <w:lang w:val="ro-RO"/>
        </w:rPr>
        <w:t>t</w:t>
      </w:r>
      <w:r w:rsidRPr="00232EFB">
        <w:rPr>
          <w:rFonts w:ascii="Arial" w:eastAsia="TimesNewRoman" w:hAnsi="Arial" w:cs="Arial"/>
          <w:sz w:val="24"/>
          <w:szCs w:val="24"/>
          <w:lang w:val="ro-RO"/>
        </w:rPr>
        <w:t>ăţ</w:t>
      </w:r>
      <w:r w:rsidRPr="00232EFB">
        <w:rPr>
          <w:rFonts w:ascii="Arial" w:hAnsi="Arial" w:cs="Arial"/>
          <w:sz w:val="24"/>
          <w:szCs w:val="24"/>
          <w:lang w:val="ro-RO"/>
        </w:rPr>
        <w:t>irea imaginii instituţiei, prin aplicarea instrumentelor moderne de management şi comunicare.</w:t>
      </w:r>
    </w:p>
    <w:p w:rsidR="00FF0CDB" w:rsidRPr="00232EFB" w:rsidRDefault="00FF0CDB" w:rsidP="00FF0CDB">
      <w:pPr>
        <w:autoSpaceDE w:val="0"/>
        <w:autoSpaceDN w:val="0"/>
        <w:adjustRightInd w:val="0"/>
        <w:spacing w:after="0"/>
        <w:ind w:firstLine="720"/>
        <w:jc w:val="both"/>
        <w:rPr>
          <w:rFonts w:ascii="Arial" w:eastAsia="TimesNewRoman" w:hAnsi="Arial" w:cs="Arial"/>
          <w:sz w:val="24"/>
          <w:szCs w:val="24"/>
          <w:lang w:val="ro-RO"/>
        </w:rPr>
      </w:pPr>
      <w:r w:rsidRPr="00232EFB">
        <w:rPr>
          <w:rFonts w:ascii="Arial" w:hAnsi="Arial" w:cs="Arial"/>
          <w:sz w:val="24"/>
          <w:szCs w:val="24"/>
          <w:lang w:val="ro-RO"/>
        </w:rPr>
        <w:t>• Î</w:t>
      </w:r>
      <w:r w:rsidRPr="00232EFB">
        <w:rPr>
          <w:rFonts w:ascii="Arial" w:eastAsia="TimesNewRoman" w:hAnsi="Arial" w:cs="Arial"/>
          <w:sz w:val="24"/>
          <w:szCs w:val="24"/>
          <w:lang w:val="ro-RO"/>
        </w:rPr>
        <w:t>mbunătăţirea activităţii privind accidentele de muncă şi bolile profesionale şi gestionarea responsabilă a fondului de risc şi accidente de muncă, prin respectarea procedurilor de decontare a prestaţiilor acordate, prin colaborarea cu CJAS şi unităţile sanitare.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Organizarea şi controlul riguros al activit</w:t>
      </w:r>
      <w:r w:rsidRPr="00232EFB">
        <w:rPr>
          <w:rFonts w:ascii="Arial" w:eastAsia="TimesNewRoman" w:hAnsi="Arial" w:cs="Arial"/>
          <w:sz w:val="24"/>
          <w:szCs w:val="24"/>
          <w:lang w:val="ro-RO"/>
        </w:rPr>
        <w:t>ăţ</w:t>
      </w:r>
      <w:r w:rsidRPr="00232EFB">
        <w:rPr>
          <w:rFonts w:ascii="Arial" w:hAnsi="Arial" w:cs="Arial"/>
          <w:sz w:val="24"/>
          <w:szCs w:val="24"/>
          <w:lang w:val="ro-RO"/>
        </w:rPr>
        <w:t>ii de expertiz</w:t>
      </w:r>
      <w:r w:rsidRPr="00232EFB">
        <w:rPr>
          <w:rFonts w:ascii="Arial" w:eastAsia="TimesNewRoman" w:hAnsi="Arial" w:cs="Arial"/>
          <w:sz w:val="24"/>
          <w:szCs w:val="24"/>
          <w:lang w:val="ro-RO"/>
        </w:rPr>
        <w:t xml:space="preserve">ă </w:t>
      </w:r>
      <w:r w:rsidRPr="00232EFB">
        <w:rPr>
          <w:rFonts w:ascii="Arial" w:hAnsi="Arial" w:cs="Arial"/>
          <w:sz w:val="24"/>
          <w:szCs w:val="24"/>
          <w:lang w:val="ro-RO"/>
        </w:rPr>
        <w:t>medical</w:t>
      </w:r>
      <w:r w:rsidRPr="00232EFB">
        <w:rPr>
          <w:rFonts w:ascii="Arial" w:eastAsia="TimesNewRoman" w:hAnsi="Arial" w:cs="Arial"/>
          <w:sz w:val="24"/>
          <w:szCs w:val="24"/>
          <w:lang w:val="ro-RO"/>
        </w:rPr>
        <w:t>ă</w:t>
      </w:r>
      <w:r w:rsidRPr="00232EFB">
        <w:rPr>
          <w:rFonts w:ascii="Arial" w:hAnsi="Arial" w:cs="Arial"/>
          <w:sz w:val="24"/>
          <w:szCs w:val="24"/>
          <w:lang w:val="ro-RO"/>
        </w:rPr>
        <w:t>, în vederea creşterii calit</w:t>
      </w:r>
      <w:r w:rsidRPr="00232EFB">
        <w:rPr>
          <w:rFonts w:ascii="Arial" w:eastAsia="TimesNewRoman" w:hAnsi="Arial" w:cs="Arial"/>
          <w:sz w:val="24"/>
          <w:szCs w:val="24"/>
          <w:lang w:val="ro-RO"/>
        </w:rPr>
        <w:t>ăţ</w:t>
      </w:r>
      <w:r w:rsidRPr="00232EFB">
        <w:rPr>
          <w:rFonts w:ascii="Arial" w:hAnsi="Arial" w:cs="Arial"/>
          <w:sz w:val="24"/>
          <w:szCs w:val="24"/>
          <w:lang w:val="ro-RO"/>
        </w:rPr>
        <w:t>ii acesteia, prin monitorizarea incidenţei invalidit</w:t>
      </w:r>
      <w:r w:rsidRPr="00232EFB">
        <w:rPr>
          <w:rFonts w:ascii="Arial" w:eastAsia="TimesNewRoman" w:hAnsi="Arial" w:cs="Arial"/>
          <w:sz w:val="24"/>
          <w:szCs w:val="24"/>
          <w:lang w:val="ro-RO"/>
        </w:rPr>
        <w:t>ăţ</w:t>
      </w:r>
      <w:r w:rsidRPr="00232EFB">
        <w:rPr>
          <w:rFonts w:ascii="Arial" w:hAnsi="Arial" w:cs="Arial"/>
          <w:sz w:val="24"/>
          <w:szCs w:val="24"/>
          <w:lang w:val="ro-RO"/>
        </w:rPr>
        <w:t>ii şi a depension</w:t>
      </w:r>
      <w:r w:rsidRPr="00232EFB">
        <w:rPr>
          <w:rFonts w:ascii="Arial" w:eastAsia="TimesNewRoman" w:hAnsi="Arial" w:cs="Arial"/>
          <w:sz w:val="24"/>
          <w:szCs w:val="24"/>
          <w:lang w:val="ro-RO"/>
        </w:rPr>
        <w:t>ă</w:t>
      </w:r>
      <w:r w:rsidRPr="00232EFB">
        <w:rPr>
          <w:rFonts w:ascii="Arial" w:hAnsi="Arial" w:cs="Arial"/>
          <w:sz w:val="24"/>
          <w:szCs w:val="24"/>
          <w:lang w:val="ro-RO"/>
        </w:rPr>
        <w:t>rilor.</w:t>
      </w:r>
    </w:p>
    <w:p w:rsidR="00FF0CDB" w:rsidRPr="00232EFB" w:rsidRDefault="00FF0CDB" w:rsidP="00FF0CDB">
      <w:pPr>
        <w:spacing w:after="0"/>
        <w:jc w:val="center"/>
        <w:rPr>
          <w:rFonts w:ascii="Arial" w:hAnsi="Arial" w:cs="Arial"/>
          <w:b/>
          <w:sz w:val="24"/>
          <w:szCs w:val="24"/>
          <w:lang w:val="ro-RO"/>
        </w:rPr>
      </w:pPr>
    </w:p>
    <w:p w:rsidR="002B0123" w:rsidRDefault="002B0123" w:rsidP="00FF0CDB">
      <w:pPr>
        <w:spacing w:after="0"/>
        <w:jc w:val="center"/>
        <w:rPr>
          <w:rFonts w:ascii="Arial" w:hAnsi="Arial" w:cs="Arial"/>
          <w:b/>
          <w:sz w:val="24"/>
          <w:szCs w:val="24"/>
          <w:lang w:val="ro-RO"/>
        </w:rPr>
      </w:pP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lastRenderedPageBreak/>
        <w:t>I. Activitatea Direcţiei Stabiliri şi Plăţi Prestaţii</w:t>
      </w:r>
    </w:p>
    <w:p w:rsidR="00FF0CDB" w:rsidRPr="00232EFB" w:rsidRDefault="00FF0CDB" w:rsidP="00FF0CDB">
      <w:pPr>
        <w:pStyle w:val="DefaultText11"/>
        <w:widowControl/>
        <w:spacing w:line="276" w:lineRule="auto"/>
        <w:ind w:firstLine="720"/>
        <w:jc w:val="both"/>
        <w:rPr>
          <w:rFonts w:ascii="Arial" w:hAnsi="Arial" w:cs="Arial"/>
          <w:lang w:val="ro-RO"/>
        </w:rPr>
      </w:pP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Un pilon de bază în cadrul instituţiei îl reprezintă activitatea Direcţiei Stabiliri şi Plăţi Prestaţii, având în vedere numărul mare de beneficiari cărora se adresează multitudinea prestaţiilor acordate, precum şi legislaţia diversă ce reglementează întreaga activitate.</w:t>
      </w:r>
    </w:p>
    <w:p w:rsidR="00FF0CDB" w:rsidRPr="00232EFB" w:rsidRDefault="00FF0CDB" w:rsidP="00FF0CDB">
      <w:pPr>
        <w:pStyle w:val="DefaultText1"/>
        <w:spacing w:line="276" w:lineRule="auto"/>
        <w:ind w:firstLine="720"/>
        <w:jc w:val="both"/>
        <w:rPr>
          <w:rFonts w:ascii="Arial" w:hAnsi="Arial" w:cs="Arial"/>
          <w:szCs w:val="24"/>
          <w:lang w:val="ro-RO"/>
        </w:rPr>
      </w:pPr>
      <w:r w:rsidRPr="00232EFB">
        <w:rPr>
          <w:rFonts w:ascii="Arial" w:hAnsi="Arial" w:cs="Arial"/>
          <w:szCs w:val="24"/>
          <w:lang w:val="ro-RO"/>
        </w:rPr>
        <w:t xml:space="preserve">La sfârşitul lunii </w:t>
      </w:r>
      <w:r w:rsidR="00BC7772">
        <w:rPr>
          <w:rFonts w:ascii="Arial" w:hAnsi="Arial" w:cs="Arial"/>
          <w:szCs w:val="24"/>
          <w:lang w:val="ro-RO"/>
        </w:rPr>
        <w:t>decembrie 201</w:t>
      </w:r>
      <w:r w:rsidR="00527015">
        <w:rPr>
          <w:rFonts w:ascii="Arial" w:hAnsi="Arial" w:cs="Arial"/>
          <w:szCs w:val="24"/>
          <w:lang w:val="ro-RO"/>
        </w:rPr>
        <w:t>5</w:t>
      </w:r>
      <w:r w:rsidRPr="00232EFB">
        <w:rPr>
          <w:rFonts w:ascii="Arial" w:hAnsi="Arial" w:cs="Arial"/>
          <w:szCs w:val="24"/>
          <w:lang w:val="ro-RO"/>
        </w:rPr>
        <w:t>, la nivelul judeţului Botoşani se afla</w:t>
      </w:r>
      <w:r w:rsidR="00497669">
        <w:rPr>
          <w:rFonts w:ascii="Arial" w:hAnsi="Arial" w:cs="Arial"/>
          <w:szCs w:val="24"/>
          <w:lang w:val="ro-RO"/>
        </w:rPr>
        <w:t>u</w:t>
      </w:r>
      <w:r w:rsidRPr="00232EFB">
        <w:rPr>
          <w:rFonts w:ascii="Arial" w:hAnsi="Arial" w:cs="Arial"/>
          <w:szCs w:val="24"/>
          <w:lang w:val="ro-RO"/>
        </w:rPr>
        <w:t xml:space="preserve"> în plată un număr de </w:t>
      </w:r>
      <w:r w:rsidR="00527015">
        <w:rPr>
          <w:rFonts w:ascii="Arial" w:hAnsi="Arial" w:cs="Arial"/>
          <w:b/>
          <w:i/>
          <w:szCs w:val="24"/>
          <w:lang w:val="ro-RO"/>
        </w:rPr>
        <w:t>115</w:t>
      </w:r>
      <w:r w:rsidR="00497669">
        <w:rPr>
          <w:rFonts w:ascii="Arial" w:hAnsi="Arial" w:cs="Arial"/>
          <w:b/>
          <w:i/>
          <w:szCs w:val="24"/>
          <w:lang w:val="ro-RO"/>
        </w:rPr>
        <w:t>.</w:t>
      </w:r>
      <w:r w:rsidR="00527015">
        <w:rPr>
          <w:rFonts w:ascii="Arial" w:hAnsi="Arial" w:cs="Arial"/>
          <w:b/>
          <w:i/>
          <w:szCs w:val="24"/>
          <w:lang w:val="ro-RO"/>
        </w:rPr>
        <w:t>975</w:t>
      </w:r>
      <w:r w:rsidRPr="00232EFB">
        <w:rPr>
          <w:rFonts w:ascii="Arial" w:hAnsi="Arial" w:cs="Arial"/>
          <w:b/>
          <w:i/>
          <w:szCs w:val="24"/>
          <w:lang w:val="ro-RO"/>
        </w:rPr>
        <w:t xml:space="preserve"> beneficiari</w:t>
      </w:r>
      <w:r w:rsidRPr="00232EFB">
        <w:rPr>
          <w:rFonts w:ascii="Arial" w:hAnsi="Arial" w:cs="Arial"/>
          <w:szCs w:val="24"/>
          <w:lang w:val="ro-RO"/>
        </w:rPr>
        <w:t xml:space="preserve">, din care: </w:t>
      </w:r>
      <w:r w:rsidR="00F25E87">
        <w:rPr>
          <w:rFonts w:ascii="Arial" w:hAnsi="Arial" w:cs="Arial"/>
          <w:i/>
          <w:szCs w:val="24"/>
          <w:lang w:val="ro-RO"/>
        </w:rPr>
        <w:t>78.0</w:t>
      </w:r>
      <w:r w:rsidR="00527015">
        <w:rPr>
          <w:rFonts w:ascii="Arial" w:hAnsi="Arial" w:cs="Arial"/>
          <w:i/>
          <w:szCs w:val="24"/>
          <w:lang w:val="ro-RO"/>
        </w:rPr>
        <w:t>06</w:t>
      </w:r>
      <w:r w:rsidRPr="00232EFB">
        <w:rPr>
          <w:rFonts w:ascii="Arial" w:hAnsi="Arial" w:cs="Arial"/>
          <w:i/>
          <w:szCs w:val="24"/>
          <w:lang w:val="ro-RO"/>
        </w:rPr>
        <w:t xml:space="preserve"> pensionari din sectorul de stat</w:t>
      </w:r>
      <w:r w:rsidRPr="00232EFB">
        <w:rPr>
          <w:rFonts w:ascii="Arial" w:hAnsi="Arial" w:cs="Arial"/>
          <w:szCs w:val="24"/>
          <w:lang w:val="ro-RO"/>
        </w:rPr>
        <w:t xml:space="preserve">, </w:t>
      </w:r>
      <w:r w:rsidR="00527015">
        <w:rPr>
          <w:rFonts w:ascii="Arial" w:hAnsi="Arial" w:cs="Arial"/>
          <w:i/>
          <w:szCs w:val="24"/>
          <w:lang w:val="ro-RO"/>
        </w:rPr>
        <w:t>23.721</w:t>
      </w:r>
      <w:r w:rsidRPr="00232EFB">
        <w:rPr>
          <w:rFonts w:ascii="Arial" w:hAnsi="Arial" w:cs="Arial"/>
          <w:i/>
          <w:szCs w:val="24"/>
          <w:lang w:val="ro-RO"/>
        </w:rPr>
        <w:t xml:space="preserve"> pensionari din sectorul agricol</w:t>
      </w:r>
      <w:r w:rsidRPr="00232EFB">
        <w:rPr>
          <w:rFonts w:ascii="Arial" w:hAnsi="Arial" w:cs="Arial"/>
          <w:szCs w:val="24"/>
          <w:lang w:val="ro-RO"/>
        </w:rPr>
        <w:t xml:space="preserve">, </w:t>
      </w:r>
      <w:r w:rsidR="00527015">
        <w:rPr>
          <w:rFonts w:ascii="Arial" w:hAnsi="Arial" w:cs="Arial"/>
          <w:i/>
          <w:szCs w:val="24"/>
          <w:lang w:val="ro-RO"/>
        </w:rPr>
        <w:t>13.931</w:t>
      </w:r>
      <w:r w:rsidRPr="00232EFB">
        <w:rPr>
          <w:rFonts w:ascii="Arial" w:hAnsi="Arial" w:cs="Arial"/>
          <w:i/>
          <w:szCs w:val="24"/>
          <w:lang w:val="ro-RO"/>
        </w:rPr>
        <w:t xml:space="preserve"> beneficiari de legi speciale</w:t>
      </w:r>
      <w:r w:rsidRPr="00232EFB">
        <w:rPr>
          <w:rFonts w:ascii="Arial" w:hAnsi="Arial" w:cs="Arial"/>
          <w:szCs w:val="24"/>
          <w:lang w:val="ro-RO"/>
        </w:rPr>
        <w:t xml:space="preserve"> şi </w:t>
      </w:r>
      <w:r w:rsidR="00527015">
        <w:rPr>
          <w:rFonts w:ascii="Arial" w:hAnsi="Arial" w:cs="Arial"/>
          <w:i/>
          <w:szCs w:val="24"/>
          <w:lang w:val="ro-RO"/>
        </w:rPr>
        <w:t>317</w:t>
      </w:r>
      <w:r w:rsidRPr="00232EFB">
        <w:rPr>
          <w:rFonts w:ascii="Arial" w:hAnsi="Arial" w:cs="Arial"/>
          <w:i/>
          <w:szCs w:val="24"/>
          <w:lang w:val="ro-RO"/>
        </w:rPr>
        <w:t xml:space="preserve"> beneficiari de pensii comunitare</w:t>
      </w:r>
      <w:r w:rsidRPr="00232EFB">
        <w:rPr>
          <w:rFonts w:ascii="Arial" w:hAnsi="Arial" w:cs="Arial"/>
          <w:szCs w:val="24"/>
          <w:lang w:val="ro-RO"/>
        </w:rPr>
        <w:t>.</w:t>
      </w:r>
    </w:p>
    <w:p w:rsidR="00FF0CDB" w:rsidRPr="00232EFB" w:rsidRDefault="00FF0CDB" w:rsidP="00FF0CDB">
      <w:pPr>
        <w:pStyle w:val="DefaultText11"/>
        <w:widowControl/>
        <w:spacing w:line="276" w:lineRule="auto"/>
        <w:jc w:val="both"/>
        <w:rPr>
          <w:rFonts w:ascii="Arial" w:hAnsi="Arial" w:cs="Arial"/>
          <w:lang w:val="ro-RO"/>
        </w:rPr>
      </w:pPr>
    </w:p>
    <w:p w:rsidR="00FF0CDB" w:rsidRPr="00232EFB" w:rsidRDefault="00FF0CDB" w:rsidP="00FF0CDB">
      <w:pPr>
        <w:pStyle w:val="DefaultText11"/>
        <w:widowControl/>
        <w:spacing w:line="276" w:lineRule="auto"/>
        <w:jc w:val="both"/>
        <w:rPr>
          <w:rFonts w:ascii="Arial" w:hAnsi="Arial" w:cs="Arial"/>
          <w:lang w:val="ro-RO"/>
        </w:rPr>
      </w:pPr>
    </w:p>
    <w:p w:rsidR="00FF0CDB" w:rsidRPr="00232EFB" w:rsidRDefault="00FF0CDB" w:rsidP="00FF0CDB">
      <w:pPr>
        <w:pStyle w:val="DefaultText11"/>
        <w:widowControl/>
        <w:spacing w:line="276" w:lineRule="auto"/>
        <w:jc w:val="both"/>
        <w:rPr>
          <w:rFonts w:ascii="Arial" w:hAnsi="Arial" w:cs="Arial"/>
          <w:b/>
          <w:i/>
          <w:lang w:val="ro-RO"/>
        </w:rPr>
      </w:pPr>
      <w:r w:rsidRPr="00232EFB">
        <w:rPr>
          <w:rFonts w:ascii="Arial" w:hAnsi="Arial" w:cs="Arial"/>
          <w:b/>
          <w:i/>
          <w:lang w:val="ro-RO"/>
        </w:rPr>
        <w:tab/>
        <w:t>Evoluţia numărului de beneficiari: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3219"/>
        <w:gridCol w:w="1134"/>
        <w:gridCol w:w="1275"/>
        <w:gridCol w:w="926"/>
        <w:gridCol w:w="992"/>
        <w:gridCol w:w="1276"/>
        <w:gridCol w:w="920"/>
      </w:tblGrid>
      <w:tr w:rsidR="00C00CA8" w:rsidRPr="00232EFB" w:rsidTr="0097410D">
        <w:trPr>
          <w:trHeight w:val="232"/>
          <w:jc w:val="center"/>
        </w:trPr>
        <w:tc>
          <w:tcPr>
            <w:tcW w:w="3229" w:type="dxa"/>
            <w:gridSpan w:val="2"/>
            <w:vMerge w:val="restart"/>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Categorii de pensii</w:t>
            </w:r>
          </w:p>
        </w:tc>
        <w:tc>
          <w:tcPr>
            <w:tcW w:w="3335" w:type="dxa"/>
            <w:gridSpan w:val="3"/>
            <w:shd w:val="clear" w:color="auto" w:fill="FBD4B4" w:themeFill="accent6" w:themeFillTint="66"/>
            <w:vAlign w:val="center"/>
          </w:tcPr>
          <w:p w:rsidR="00C00CA8" w:rsidRPr="00DE06AC" w:rsidRDefault="00C00CA8" w:rsidP="0097410D">
            <w:pPr>
              <w:spacing w:after="0"/>
              <w:jc w:val="center"/>
              <w:rPr>
                <w:rFonts w:ascii="Arial" w:hAnsi="Arial" w:cs="Arial"/>
                <w:b/>
                <w:i/>
                <w:sz w:val="20"/>
                <w:szCs w:val="20"/>
                <w:lang w:val="ro-RO"/>
              </w:rPr>
            </w:pPr>
            <w:r w:rsidRPr="00DE06AC">
              <w:rPr>
                <w:rFonts w:ascii="Arial" w:hAnsi="Arial" w:cs="Arial"/>
                <w:b/>
                <w:i/>
                <w:sz w:val="20"/>
                <w:szCs w:val="20"/>
                <w:lang w:val="ro-RO"/>
              </w:rPr>
              <w:t>La 31.12.2014</w:t>
            </w:r>
          </w:p>
        </w:tc>
        <w:tc>
          <w:tcPr>
            <w:tcW w:w="3188" w:type="dxa"/>
            <w:gridSpan w:val="3"/>
            <w:shd w:val="clear" w:color="auto" w:fill="92CDDC" w:themeFill="accent5" w:themeFillTint="99"/>
            <w:vAlign w:val="center"/>
          </w:tcPr>
          <w:p w:rsidR="00C00CA8" w:rsidRPr="00DE06AC" w:rsidRDefault="00C00CA8" w:rsidP="0097410D">
            <w:pPr>
              <w:spacing w:after="0"/>
              <w:jc w:val="center"/>
              <w:rPr>
                <w:rFonts w:ascii="Arial" w:hAnsi="Arial" w:cs="Arial"/>
                <w:b/>
                <w:i/>
                <w:sz w:val="20"/>
                <w:szCs w:val="20"/>
                <w:lang w:val="ro-RO"/>
              </w:rPr>
            </w:pPr>
            <w:r w:rsidRPr="00DE06AC">
              <w:rPr>
                <w:rFonts w:ascii="Arial" w:hAnsi="Arial" w:cs="Arial"/>
                <w:b/>
                <w:i/>
                <w:sz w:val="20"/>
                <w:szCs w:val="20"/>
                <w:lang w:val="ro-RO"/>
              </w:rPr>
              <w:t>La 31.12.201</w:t>
            </w:r>
            <w:r>
              <w:rPr>
                <w:rFonts w:ascii="Arial" w:hAnsi="Arial" w:cs="Arial"/>
                <w:b/>
                <w:i/>
                <w:sz w:val="20"/>
                <w:szCs w:val="20"/>
                <w:lang w:val="ro-RO"/>
              </w:rPr>
              <w:t>5</w:t>
            </w:r>
          </w:p>
        </w:tc>
      </w:tr>
      <w:tr w:rsidR="00C00CA8" w:rsidRPr="00232EFB" w:rsidTr="0097410D">
        <w:trPr>
          <w:trHeight w:val="145"/>
          <w:jc w:val="center"/>
        </w:trPr>
        <w:tc>
          <w:tcPr>
            <w:tcW w:w="3229" w:type="dxa"/>
            <w:gridSpan w:val="2"/>
            <w:vMerge/>
          </w:tcPr>
          <w:p w:rsidR="00C00CA8" w:rsidRPr="00DE06AC" w:rsidRDefault="00C00CA8" w:rsidP="0097410D">
            <w:pPr>
              <w:spacing w:after="0"/>
              <w:jc w:val="both"/>
              <w:rPr>
                <w:rFonts w:ascii="Arial" w:hAnsi="Arial" w:cs="Arial"/>
                <w:b/>
                <w:i/>
                <w:sz w:val="20"/>
                <w:szCs w:val="20"/>
                <w:lang w:val="ro-RO"/>
              </w:rPr>
            </w:pPr>
          </w:p>
        </w:tc>
        <w:tc>
          <w:tcPr>
            <w:tcW w:w="1134" w:type="dxa"/>
            <w:shd w:val="clear" w:color="auto" w:fill="FBD4B4" w:themeFill="accent6" w:themeFillTint="66"/>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Nr. pensio</w:t>
            </w:r>
            <w:r>
              <w:rPr>
                <w:rFonts w:ascii="Arial" w:hAnsi="Arial" w:cs="Arial"/>
                <w:b/>
                <w:sz w:val="20"/>
                <w:szCs w:val="20"/>
                <w:lang w:val="ro-RO"/>
              </w:rPr>
              <w:t>-</w:t>
            </w:r>
            <w:r w:rsidRPr="00DE06AC">
              <w:rPr>
                <w:rFonts w:ascii="Arial" w:hAnsi="Arial" w:cs="Arial"/>
                <w:b/>
                <w:sz w:val="20"/>
                <w:szCs w:val="20"/>
                <w:lang w:val="ro-RO"/>
              </w:rPr>
              <w:t>nari</w:t>
            </w:r>
          </w:p>
        </w:tc>
        <w:tc>
          <w:tcPr>
            <w:tcW w:w="1275" w:type="dxa"/>
            <w:shd w:val="clear" w:color="auto" w:fill="FBD4B4" w:themeFill="accent6" w:themeFillTint="66"/>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Sume</w:t>
            </w:r>
          </w:p>
          <w:p w:rsidR="00C00CA8"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 xml:space="preserve"> Plătite</w:t>
            </w:r>
          </w:p>
          <w:p w:rsidR="00C00CA8" w:rsidRPr="00DE06AC" w:rsidRDefault="00C00CA8" w:rsidP="0097410D">
            <w:pPr>
              <w:spacing w:after="0"/>
              <w:jc w:val="center"/>
              <w:rPr>
                <w:rFonts w:ascii="Arial" w:hAnsi="Arial" w:cs="Arial"/>
                <w:b/>
                <w:sz w:val="20"/>
                <w:szCs w:val="20"/>
                <w:lang w:val="ro-RO"/>
              </w:rPr>
            </w:pPr>
            <w:r>
              <w:rPr>
                <w:rFonts w:ascii="Arial" w:hAnsi="Arial" w:cs="Arial"/>
                <w:b/>
                <w:sz w:val="20"/>
                <w:szCs w:val="20"/>
                <w:lang w:val="ro-RO"/>
              </w:rPr>
              <w:t>(lei)</w:t>
            </w:r>
          </w:p>
        </w:tc>
        <w:tc>
          <w:tcPr>
            <w:tcW w:w="926" w:type="dxa"/>
            <w:shd w:val="clear" w:color="auto" w:fill="FBD4B4" w:themeFill="accent6" w:themeFillTint="66"/>
            <w:vAlign w:val="center"/>
          </w:tcPr>
          <w:p w:rsidR="00C00CA8"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Pensie medie</w:t>
            </w:r>
          </w:p>
          <w:p w:rsidR="00C00CA8" w:rsidRPr="00DE06AC" w:rsidRDefault="00C00CA8" w:rsidP="0097410D">
            <w:pPr>
              <w:spacing w:after="0"/>
              <w:jc w:val="center"/>
              <w:rPr>
                <w:rFonts w:ascii="Arial" w:hAnsi="Arial" w:cs="Arial"/>
                <w:b/>
                <w:sz w:val="20"/>
                <w:szCs w:val="20"/>
                <w:lang w:val="ro-RO"/>
              </w:rPr>
            </w:pPr>
            <w:r>
              <w:rPr>
                <w:rFonts w:ascii="Arial" w:hAnsi="Arial" w:cs="Arial"/>
                <w:b/>
                <w:sz w:val="20"/>
                <w:szCs w:val="20"/>
                <w:lang w:val="ro-RO"/>
              </w:rPr>
              <w:t>(lei)</w:t>
            </w:r>
          </w:p>
        </w:tc>
        <w:tc>
          <w:tcPr>
            <w:tcW w:w="992" w:type="dxa"/>
            <w:shd w:val="clear" w:color="auto" w:fill="92CDDC" w:themeFill="accent5" w:themeFillTint="99"/>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Nr. pensio</w:t>
            </w:r>
            <w:r>
              <w:rPr>
                <w:rFonts w:ascii="Arial" w:hAnsi="Arial" w:cs="Arial"/>
                <w:b/>
                <w:sz w:val="20"/>
                <w:szCs w:val="20"/>
                <w:lang w:val="ro-RO"/>
              </w:rPr>
              <w:t>-</w:t>
            </w:r>
            <w:r w:rsidRPr="00DE06AC">
              <w:rPr>
                <w:rFonts w:ascii="Arial" w:hAnsi="Arial" w:cs="Arial"/>
                <w:b/>
                <w:sz w:val="20"/>
                <w:szCs w:val="20"/>
                <w:lang w:val="ro-RO"/>
              </w:rPr>
              <w:t>nari</w:t>
            </w:r>
          </w:p>
        </w:tc>
        <w:tc>
          <w:tcPr>
            <w:tcW w:w="1276" w:type="dxa"/>
            <w:shd w:val="clear" w:color="auto" w:fill="92CDDC" w:themeFill="accent5" w:themeFillTint="99"/>
            <w:vAlign w:val="center"/>
          </w:tcPr>
          <w:p w:rsidR="00C00CA8" w:rsidRPr="00DE06AC"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Sume</w:t>
            </w:r>
          </w:p>
          <w:p w:rsidR="00C00CA8"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 xml:space="preserve"> Plătite</w:t>
            </w:r>
          </w:p>
          <w:p w:rsidR="00C00CA8" w:rsidRPr="00DE06AC" w:rsidRDefault="00C00CA8" w:rsidP="0097410D">
            <w:pPr>
              <w:spacing w:after="0"/>
              <w:jc w:val="center"/>
              <w:rPr>
                <w:rFonts w:ascii="Arial" w:hAnsi="Arial" w:cs="Arial"/>
                <w:b/>
                <w:sz w:val="20"/>
                <w:szCs w:val="20"/>
                <w:lang w:val="ro-RO"/>
              </w:rPr>
            </w:pPr>
            <w:r>
              <w:rPr>
                <w:rFonts w:ascii="Arial" w:hAnsi="Arial" w:cs="Arial"/>
                <w:b/>
                <w:sz w:val="20"/>
                <w:szCs w:val="20"/>
                <w:lang w:val="ro-RO"/>
              </w:rPr>
              <w:t>(lei)</w:t>
            </w:r>
          </w:p>
        </w:tc>
        <w:tc>
          <w:tcPr>
            <w:tcW w:w="920" w:type="dxa"/>
            <w:shd w:val="clear" w:color="auto" w:fill="92CDDC" w:themeFill="accent5" w:themeFillTint="99"/>
            <w:vAlign w:val="center"/>
          </w:tcPr>
          <w:p w:rsidR="00C00CA8" w:rsidRDefault="00C00CA8" w:rsidP="0097410D">
            <w:pPr>
              <w:spacing w:after="0"/>
              <w:jc w:val="center"/>
              <w:rPr>
                <w:rFonts w:ascii="Arial" w:hAnsi="Arial" w:cs="Arial"/>
                <w:b/>
                <w:sz w:val="20"/>
                <w:szCs w:val="20"/>
                <w:lang w:val="ro-RO"/>
              </w:rPr>
            </w:pPr>
            <w:r w:rsidRPr="00DE06AC">
              <w:rPr>
                <w:rFonts w:ascii="Arial" w:hAnsi="Arial" w:cs="Arial"/>
                <w:b/>
                <w:sz w:val="20"/>
                <w:szCs w:val="20"/>
                <w:lang w:val="ro-RO"/>
              </w:rPr>
              <w:t>Pensie medie</w:t>
            </w:r>
          </w:p>
          <w:p w:rsidR="00C00CA8" w:rsidRPr="00DE06AC" w:rsidRDefault="00C00CA8" w:rsidP="0097410D">
            <w:pPr>
              <w:spacing w:after="0"/>
              <w:jc w:val="center"/>
              <w:rPr>
                <w:rFonts w:ascii="Arial" w:hAnsi="Arial" w:cs="Arial"/>
                <w:b/>
                <w:sz w:val="20"/>
                <w:szCs w:val="20"/>
                <w:lang w:val="ro-RO"/>
              </w:rPr>
            </w:pPr>
            <w:r>
              <w:rPr>
                <w:rFonts w:ascii="Arial" w:hAnsi="Arial" w:cs="Arial"/>
                <w:b/>
                <w:sz w:val="20"/>
                <w:szCs w:val="20"/>
                <w:lang w:val="ro-RO"/>
              </w:rPr>
              <w:t>(lei)</w:t>
            </w:r>
          </w:p>
        </w:tc>
      </w:tr>
      <w:tr w:rsidR="00C00CA8" w:rsidRPr="00232EFB" w:rsidTr="0097410D">
        <w:trPr>
          <w:trHeight w:val="145"/>
          <w:jc w:val="center"/>
        </w:trPr>
        <w:tc>
          <w:tcPr>
            <w:tcW w:w="3229" w:type="dxa"/>
            <w:gridSpan w:val="2"/>
            <w:shd w:val="clear" w:color="auto" w:fill="C2D69B" w:themeFill="accent3" w:themeFillTint="99"/>
          </w:tcPr>
          <w:p w:rsidR="00C00CA8" w:rsidRPr="00DE06AC" w:rsidRDefault="00C00CA8" w:rsidP="0097410D">
            <w:pPr>
              <w:spacing w:after="0"/>
              <w:jc w:val="both"/>
              <w:rPr>
                <w:rFonts w:ascii="Arial" w:hAnsi="Arial" w:cs="Arial"/>
                <w:b/>
                <w:i/>
                <w:sz w:val="20"/>
                <w:szCs w:val="20"/>
                <w:lang w:val="ro-RO"/>
              </w:rPr>
            </w:pPr>
            <w:r w:rsidRPr="00DE06AC">
              <w:rPr>
                <w:rFonts w:ascii="Arial" w:hAnsi="Arial" w:cs="Arial"/>
                <w:b/>
                <w:i/>
                <w:sz w:val="20"/>
                <w:szCs w:val="20"/>
                <w:lang w:val="ro-RO"/>
              </w:rPr>
              <w:t>I. Total – sectorul de stat, din care:</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b/>
                <w:i/>
                <w:sz w:val="20"/>
                <w:szCs w:val="20"/>
                <w:lang w:val="ro-RO"/>
              </w:rPr>
            </w:pPr>
            <w:r>
              <w:rPr>
                <w:rFonts w:ascii="Arial" w:hAnsi="Arial" w:cs="Arial"/>
                <w:b/>
                <w:i/>
                <w:sz w:val="20"/>
                <w:szCs w:val="20"/>
                <w:lang w:val="ro-RO"/>
              </w:rPr>
              <w:t>78.044</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b/>
                <w:i/>
                <w:sz w:val="20"/>
                <w:szCs w:val="20"/>
                <w:lang w:val="ro-RO"/>
              </w:rPr>
            </w:pPr>
            <w:r>
              <w:rPr>
                <w:rFonts w:ascii="Arial" w:hAnsi="Arial" w:cs="Arial"/>
                <w:b/>
                <w:i/>
                <w:sz w:val="20"/>
                <w:szCs w:val="20"/>
                <w:lang w:val="ro-RO"/>
              </w:rPr>
              <w:t>53.281.499</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b/>
                <w:i/>
                <w:sz w:val="20"/>
                <w:szCs w:val="20"/>
                <w:lang w:val="ro-RO"/>
              </w:rPr>
            </w:pPr>
            <w:r>
              <w:rPr>
                <w:rFonts w:ascii="Arial" w:hAnsi="Arial" w:cs="Arial"/>
                <w:b/>
                <w:i/>
                <w:sz w:val="20"/>
                <w:szCs w:val="20"/>
                <w:lang w:val="ro-RO"/>
              </w:rPr>
              <w:t>683</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b/>
                <w:i/>
                <w:sz w:val="20"/>
                <w:szCs w:val="20"/>
                <w:lang w:val="ro-RO"/>
              </w:rPr>
            </w:pPr>
            <w:r>
              <w:rPr>
                <w:rFonts w:ascii="Arial" w:hAnsi="Arial" w:cs="Arial"/>
                <w:b/>
                <w:i/>
                <w:sz w:val="20"/>
                <w:szCs w:val="20"/>
                <w:lang w:val="ro-RO"/>
              </w:rPr>
              <w:t>78.006</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b/>
                <w:i/>
                <w:sz w:val="20"/>
                <w:szCs w:val="20"/>
                <w:lang w:val="ro-RO"/>
              </w:rPr>
            </w:pPr>
            <w:r>
              <w:rPr>
                <w:rFonts w:ascii="Arial" w:hAnsi="Arial" w:cs="Arial"/>
                <w:b/>
                <w:i/>
                <w:sz w:val="20"/>
                <w:szCs w:val="20"/>
                <w:lang w:val="ro-RO"/>
              </w:rPr>
              <w:t>55.755.115</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b/>
                <w:i/>
                <w:sz w:val="20"/>
                <w:szCs w:val="20"/>
                <w:lang w:val="ro-RO"/>
              </w:rPr>
            </w:pPr>
            <w:r>
              <w:rPr>
                <w:rFonts w:ascii="Arial" w:hAnsi="Arial" w:cs="Arial"/>
                <w:b/>
                <w:i/>
                <w:sz w:val="20"/>
                <w:szCs w:val="20"/>
                <w:lang w:val="ro-RO"/>
              </w:rPr>
              <w:t>715</w:t>
            </w:r>
          </w:p>
        </w:tc>
      </w:tr>
      <w:tr w:rsidR="00C00CA8" w:rsidRPr="00232EFB" w:rsidTr="0097410D">
        <w:trPr>
          <w:trHeight w:val="145"/>
          <w:jc w:val="center"/>
        </w:trPr>
        <w:tc>
          <w:tcPr>
            <w:tcW w:w="3229" w:type="dxa"/>
            <w:gridSpan w:val="2"/>
          </w:tcPr>
          <w:p w:rsidR="00C00CA8" w:rsidRPr="00DE06AC" w:rsidRDefault="00C00CA8" w:rsidP="0097410D">
            <w:pPr>
              <w:spacing w:after="0"/>
              <w:jc w:val="both"/>
              <w:rPr>
                <w:rFonts w:ascii="Arial" w:hAnsi="Arial" w:cs="Arial"/>
                <w:sz w:val="20"/>
                <w:szCs w:val="20"/>
                <w:lang w:val="ro-RO"/>
              </w:rPr>
            </w:pPr>
            <w:r w:rsidRPr="00DE06AC">
              <w:rPr>
                <w:rFonts w:ascii="Arial" w:hAnsi="Arial" w:cs="Arial"/>
                <w:sz w:val="20"/>
                <w:szCs w:val="20"/>
                <w:lang w:val="ro-RO"/>
              </w:rPr>
              <w:t>1. Pensionari pentru limită de vârstă</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56.526</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43.692.691</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773</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57.432</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46.554.591</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811</w:t>
            </w:r>
          </w:p>
        </w:tc>
      </w:tr>
      <w:tr w:rsidR="00C00CA8" w:rsidRPr="00232EFB" w:rsidTr="0097410D">
        <w:trPr>
          <w:trHeight w:val="170"/>
          <w:jc w:val="center"/>
        </w:trPr>
        <w:tc>
          <w:tcPr>
            <w:tcW w:w="3229" w:type="dxa"/>
            <w:gridSpan w:val="2"/>
          </w:tcPr>
          <w:p w:rsidR="00C00CA8" w:rsidRPr="00DE06AC" w:rsidRDefault="00C00CA8" w:rsidP="0097410D">
            <w:pPr>
              <w:spacing w:after="0"/>
              <w:jc w:val="both"/>
              <w:rPr>
                <w:rFonts w:ascii="Arial" w:hAnsi="Arial" w:cs="Arial"/>
                <w:sz w:val="20"/>
                <w:szCs w:val="20"/>
                <w:lang w:val="ro-RO"/>
              </w:rPr>
            </w:pPr>
            <w:r w:rsidRPr="00DE06AC">
              <w:rPr>
                <w:rFonts w:ascii="Arial" w:hAnsi="Arial" w:cs="Arial"/>
                <w:sz w:val="20"/>
                <w:szCs w:val="20"/>
                <w:lang w:val="ro-RO"/>
              </w:rPr>
              <w:t xml:space="preserve">2. </w:t>
            </w:r>
            <w:r>
              <w:rPr>
                <w:rFonts w:ascii="Arial" w:hAnsi="Arial" w:cs="Arial"/>
                <w:sz w:val="20"/>
                <w:szCs w:val="20"/>
                <w:lang w:val="ro-RO"/>
              </w:rPr>
              <w:t xml:space="preserve">  </w:t>
            </w:r>
            <w:r w:rsidRPr="00DE06AC">
              <w:rPr>
                <w:rFonts w:ascii="Arial" w:hAnsi="Arial" w:cs="Arial"/>
                <w:sz w:val="20"/>
                <w:szCs w:val="20"/>
                <w:lang w:val="ro-RO"/>
              </w:rPr>
              <w:t>Pensionari pensie anticipată</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271</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261.560</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965</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294</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292.746</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996</w:t>
            </w:r>
          </w:p>
        </w:tc>
      </w:tr>
      <w:tr w:rsidR="00C00CA8" w:rsidRPr="00232EFB" w:rsidTr="0097410D">
        <w:trPr>
          <w:trHeight w:val="170"/>
          <w:jc w:val="center"/>
        </w:trPr>
        <w:tc>
          <w:tcPr>
            <w:tcW w:w="3229" w:type="dxa"/>
            <w:gridSpan w:val="2"/>
          </w:tcPr>
          <w:p w:rsidR="00C00CA8" w:rsidRPr="00DE06AC" w:rsidRDefault="00C00CA8" w:rsidP="0097410D">
            <w:pPr>
              <w:spacing w:after="0"/>
              <w:jc w:val="both"/>
              <w:rPr>
                <w:rFonts w:ascii="Arial" w:hAnsi="Arial" w:cs="Arial"/>
                <w:sz w:val="20"/>
                <w:szCs w:val="20"/>
                <w:lang w:val="ro-RO"/>
              </w:rPr>
            </w:pPr>
            <w:r>
              <w:rPr>
                <w:rFonts w:ascii="Arial" w:hAnsi="Arial" w:cs="Arial"/>
                <w:sz w:val="20"/>
                <w:szCs w:val="20"/>
                <w:lang w:val="ro-RO"/>
              </w:rPr>
              <w:t xml:space="preserve">3. </w:t>
            </w:r>
            <w:r w:rsidRPr="00DE06AC">
              <w:rPr>
                <w:rFonts w:ascii="Arial" w:hAnsi="Arial" w:cs="Arial"/>
                <w:sz w:val="20"/>
                <w:szCs w:val="20"/>
                <w:lang w:val="ro-RO"/>
              </w:rPr>
              <w:t>Pensionari pensie anticipată parţial</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1.616</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893.254</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553</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1.467</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803.238</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548</w:t>
            </w:r>
          </w:p>
        </w:tc>
      </w:tr>
      <w:tr w:rsidR="00C00CA8" w:rsidRPr="00232EFB" w:rsidTr="0097410D">
        <w:trPr>
          <w:trHeight w:val="194"/>
          <w:jc w:val="center"/>
        </w:trPr>
        <w:tc>
          <w:tcPr>
            <w:tcW w:w="3229" w:type="dxa"/>
            <w:gridSpan w:val="2"/>
          </w:tcPr>
          <w:p w:rsidR="00C00CA8" w:rsidRPr="00DE06AC" w:rsidRDefault="00C00CA8" w:rsidP="0097410D">
            <w:pPr>
              <w:spacing w:after="0"/>
              <w:jc w:val="both"/>
              <w:rPr>
                <w:rFonts w:ascii="Arial" w:hAnsi="Arial" w:cs="Arial"/>
                <w:sz w:val="20"/>
                <w:szCs w:val="20"/>
                <w:lang w:val="ro-RO"/>
              </w:rPr>
            </w:pPr>
            <w:r w:rsidRPr="00DE06AC">
              <w:rPr>
                <w:rFonts w:ascii="Arial" w:hAnsi="Arial" w:cs="Arial"/>
                <w:sz w:val="20"/>
                <w:szCs w:val="20"/>
                <w:lang w:val="ro-RO"/>
              </w:rPr>
              <w:t>4. Pensionari de invaliditate</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10.224</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5.088.944</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498</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9.780</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4.709.991</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482</w:t>
            </w:r>
          </w:p>
        </w:tc>
      </w:tr>
      <w:tr w:rsidR="00C00CA8" w:rsidRPr="00232EFB" w:rsidTr="0097410D">
        <w:trPr>
          <w:trHeight w:val="231"/>
          <w:jc w:val="center"/>
        </w:trPr>
        <w:tc>
          <w:tcPr>
            <w:tcW w:w="3229" w:type="dxa"/>
            <w:gridSpan w:val="2"/>
          </w:tcPr>
          <w:p w:rsidR="00C00CA8" w:rsidRPr="00DE06AC" w:rsidRDefault="00C00CA8" w:rsidP="0097410D">
            <w:pPr>
              <w:spacing w:after="0"/>
              <w:jc w:val="both"/>
              <w:rPr>
                <w:rFonts w:ascii="Arial" w:hAnsi="Arial" w:cs="Arial"/>
                <w:sz w:val="20"/>
                <w:szCs w:val="20"/>
                <w:lang w:val="ro-RO"/>
              </w:rPr>
            </w:pPr>
            <w:r w:rsidRPr="00DE06AC">
              <w:rPr>
                <w:rFonts w:ascii="Arial" w:hAnsi="Arial" w:cs="Arial"/>
                <w:sz w:val="20"/>
                <w:szCs w:val="20"/>
                <w:lang w:val="ro-RO"/>
              </w:rPr>
              <w:t>5. Pensionari urmaşi</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9.407</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3.345.050</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356</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9.033</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3.394.549</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376</w:t>
            </w:r>
          </w:p>
        </w:tc>
      </w:tr>
      <w:tr w:rsidR="00C00CA8" w:rsidRPr="00232EFB" w:rsidTr="0097410D">
        <w:trPr>
          <w:gridBefore w:val="1"/>
          <w:wBefore w:w="10" w:type="dxa"/>
          <w:trHeight w:val="60"/>
          <w:jc w:val="center"/>
        </w:trPr>
        <w:tc>
          <w:tcPr>
            <w:tcW w:w="3219" w:type="dxa"/>
            <w:shd w:val="clear" w:color="auto" w:fill="C2D69B" w:themeFill="accent3" w:themeFillTint="99"/>
            <w:vAlign w:val="center"/>
          </w:tcPr>
          <w:p w:rsidR="00C00CA8" w:rsidRPr="00DE06AC" w:rsidRDefault="00C00CA8" w:rsidP="0097410D">
            <w:pPr>
              <w:spacing w:after="0"/>
              <w:rPr>
                <w:rFonts w:ascii="Arial" w:hAnsi="Arial" w:cs="Arial"/>
                <w:b/>
                <w:i/>
                <w:sz w:val="20"/>
                <w:szCs w:val="20"/>
                <w:lang w:val="ro-RO"/>
              </w:rPr>
            </w:pPr>
            <w:r w:rsidRPr="00DE06AC">
              <w:rPr>
                <w:rFonts w:ascii="Arial" w:hAnsi="Arial" w:cs="Arial"/>
                <w:b/>
                <w:i/>
                <w:sz w:val="20"/>
                <w:szCs w:val="20"/>
                <w:lang w:val="ro-RO"/>
              </w:rPr>
              <w:t>II. Total – sectorul agricol, din care:</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b/>
                <w:i/>
                <w:sz w:val="20"/>
                <w:szCs w:val="20"/>
                <w:lang w:val="ro-RO"/>
              </w:rPr>
            </w:pPr>
            <w:r>
              <w:rPr>
                <w:rFonts w:ascii="Arial" w:hAnsi="Arial" w:cs="Arial"/>
                <w:b/>
                <w:i/>
                <w:sz w:val="20"/>
                <w:szCs w:val="20"/>
                <w:lang w:val="ro-RO"/>
              </w:rPr>
              <w:t>26.039</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b/>
                <w:i/>
                <w:sz w:val="20"/>
                <w:szCs w:val="20"/>
                <w:lang w:val="ro-RO"/>
              </w:rPr>
            </w:pPr>
            <w:r>
              <w:rPr>
                <w:rFonts w:ascii="Arial" w:hAnsi="Arial" w:cs="Arial"/>
                <w:b/>
                <w:i/>
                <w:sz w:val="20"/>
                <w:szCs w:val="20"/>
                <w:lang w:val="ro-RO"/>
              </w:rPr>
              <w:t>9.076.817</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b/>
                <w:i/>
                <w:sz w:val="20"/>
                <w:szCs w:val="20"/>
                <w:lang w:val="ro-RO"/>
              </w:rPr>
            </w:pPr>
            <w:r>
              <w:rPr>
                <w:rFonts w:ascii="Arial" w:hAnsi="Arial" w:cs="Arial"/>
                <w:b/>
                <w:i/>
                <w:sz w:val="20"/>
                <w:szCs w:val="20"/>
                <w:lang w:val="ro-RO"/>
              </w:rPr>
              <w:t>349</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b/>
                <w:i/>
                <w:sz w:val="20"/>
                <w:szCs w:val="20"/>
                <w:lang w:val="ro-RO"/>
              </w:rPr>
            </w:pPr>
            <w:r>
              <w:rPr>
                <w:rFonts w:ascii="Arial" w:hAnsi="Arial" w:cs="Arial"/>
                <w:b/>
                <w:i/>
                <w:sz w:val="20"/>
                <w:szCs w:val="20"/>
                <w:lang w:val="ro-RO"/>
              </w:rPr>
              <w:t>23.721</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b/>
                <w:i/>
                <w:sz w:val="20"/>
                <w:szCs w:val="20"/>
                <w:lang w:val="ro-RO"/>
              </w:rPr>
            </w:pPr>
            <w:r>
              <w:rPr>
                <w:rFonts w:ascii="Arial" w:hAnsi="Arial" w:cs="Arial"/>
                <w:b/>
                <w:i/>
                <w:sz w:val="20"/>
                <w:szCs w:val="20"/>
                <w:lang w:val="ro-RO"/>
              </w:rPr>
              <w:t>8.731.603</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b/>
                <w:i/>
                <w:sz w:val="20"/>
                <w:szCs w:val="20"/>
                <w:lang w:val="ro-RO"/>
              </w:rPr>
            </w:pPr>
            <w:r>
              <w:rPr>
                <w:rFonts w:ascii="Arial" w:hAnsi="Arial" w:cs="Arial"/>
                <w:b/>
                <w:i/>
                <w:sz w:val="20"/>
                <w:szCs w:val="20"/>
                <w:lang w:val="ro-RO"/>
              </w:rPr>
              <w:t>368</w:t>
            </w:r>
          </w:p>
        </w:tc>
      </w:tr>
      <w:tr w:rsidR="00C00CA8" w:rsidRPr="00232EFB" w:rsidTr="0097410D">
        <w:trPr>
          <w:gridBefore w:val="1"/>
          <w:wBefore w:w="10" w:type="dxa"/>
          <w:trHeight w:val="70"/>
          <w:jc w:val="center"/>
        </w:trPr>
        <w:tc>
          <w:tcPr>
            <w:tcW w:w="3219" w:type="dxa"/>
          </w:tcPr>
          <w:p w:rsidR="00C00CA8" w:rsidRPr="00DE06AC" w:rsidRDefault="00C00CA8" w:rsidP="0097410D">
            <w:pPr>
              <w:spacing w:after="0"/>
              <w:jc w:val="both"/>
              <w:rPr>
                <w:rFonts w:ascii="Arial" w:hAnsi="Arial" w:cs="Arial"/>
                <w:sz w:val="20"/>
                <w:szCs w:val="20"/>
                <w:lang w:val="ro-RO"/>
              </w:rPr>
            </w:pPr>
            <w:r w:rsidRPr="00DE06AC">
              <w:rPr>
                <w:rFonts w:ascii="Arial" w:hAnsi="Arial" w:cs="Arial"/>
                <w:sz w:val="20"/>
                <w:szCs w:val="20"/>
                <w:lang w:val="ro-RO"/>
              </w:rPr>
              <w:t>1. Pensionari pentru limită de vârstă</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23.520</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8.673.468</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369</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21.508</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8.357.611</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389</w:t>
            </w:r>
          </w:p>
        </w:tc>
      </w:tr>
      <w:tr w:rsidR="00C00CA8" w:rsidRPr="00232EFB" w:rsidTr="0097410D">
        <w:trPr>
          <w:gridBefore w:val="1"/>
          <w:wBefore w:w="10" w:type="dxa"/>
          <w:trHeight w:val="70"/>
          <w:jc w:val="center"/>
        </w:trPr>
        <w:tc>
          <w:tcPr>
            <w:tcW w:w="3219" w:type="dxa"/>
          </w:tcPr>
          <w:p w:rsidR="00C00CA8" w:rsidRPr="00DE06AC" w:rsidRDefault="00C00CA8" w:rsidP="0097410D">
            <w:pPr>
              <w:spacing w:after="0"/>
              <w:jc w:val="both"/>
              <w:rPr>
                <w:rFonts w:ascii="Arial" w:hAnsi="Arial" w:cs="Arial"/>
                <w:sz w:val="20"/>
                <w:szCs w:val="20"/>
                <w:lang w:val="ro-RO"/>
              </w:rPr>
            </w:pPr>
            <w:r w:rsidRPr="00DE06AC">
              <w:rPr>
                <w:rFonts w:ascii="Arial" w:hAnsi="Arial" w:cs="Arial"/>
                <w:sz w:val="20"/>
                <w:szCs w:val="20"/>
                <w:lang w:val="ro-RO"/>
              </w:rPr>
              <w:t>2. Pensionari de invaliditate</w:t>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51</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8.909</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175</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46</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8.083</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176</w:t>
            </w:r>
          </w:p>
        </w:tc>
      </w:tr>
      <w:tr w:rsidR="00C00CA8" w:rsidRPr="00232EFB" w:rsidTr="0097410D">
        <w:trPr>
          <w:gridBefore w:val="1"/>
          <w:wBefore w:w="10" w:type="dxa"/>
          <w:trHeight w:val="92"/>
          <w:jc w:val="center"/>
        </w:trPr>
        <w:tc>
          <w:tcPr>
            <w:tcW w:w="3219" w:type="dxa"/>
          </w:tcPr>
          <w:p w:rsidR="00C00CA8" w:rsidRPr="00DE06AC" w:rsidRDefault="00C00CA8" w:rsidP="0097410D">
            <w:pPr>
              <w:spacing w:after="0"/>
              <w:jc w:val="both"/>
              <w:rPr>
                <w:rFonts w:ascii="Arial" w:hAnsi="Arial" w:cs="Arial"/>
                <w:sz w:val="20"/>
                <w:szCs w:val="20"/>
                <w:lang w:val="ro-RO"/>
              </w:rPr>
            </w:pPr>
            <w:r w:rsidRPr="00DE06AC">
              <w:rPr>
                <w:rFonts w:ascii="Arial" w:hAnsi="Arial" w:cs="Arial"/>
                <w:sz w:val="20"/>
                <w:szCs w:val="20"/>
                <w:lang w:val="ro-RO"/>
              </w:rPr>
              <w:t>3. Pensionari urmaşi</w:t>
            </w:r>
            <w:r w:rsidRPr="00DE06AC">
              <w:rPr>
                <w:rFonts w:ascii="Arial" w:hAnsi="Arial" w:cs="Arial"/>
                <w:sz w:val="20"/>
                <w:szCs w:val="20"/>
                <w:lang w:val="ro-RO"/>
              </w:rPr>
              <w:tab/>
            </w:r>
          </w:p>
        </w:tc>
        <w:tc>
          <w:tcPr>
            <w:tcW w:w="1134"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2.468</w:t>
            </w:r>
          </w:p>
        </w:tc>
        <w:tc>
          <w:tcPr>
            <w:tcW w:w="1275"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394.440</w:t>
            </w:r>
          </w:p>
        </w:tc>
        <w:tc>
          <w:tcPr>
            <w:tcW w:w="926" w:type="dxa"/>
            <w:shd w:val="clear" w:color="auto" w:fill="FBD4B4" w:themeFill="accent6" w:themeFillTint="66"/>
            <w:vAlign w:val="center"/>
          </w:tcPr>
          <w:p w:rsidR="00C00CA8" w:rsidRPr="00DE06AC" w:rsidRDefault="00C00CA8" w:rsidP="0097410D">
            <w:pPr>
              <w:spacing w:after="0"/>
              <w:jc w:val="right"/>
              <w:rPr>
                <w:rFonts w:ascii="Arial" w:hAnsi="Arial" w:cs="Arial"/>
                <w:sz w:val="20"/>
                <w:szCs w:val="20"/>
                <w:lang w:val="ro-RO"/>
              </w:rPr>
            </w:pPr>
            <w:r>
              <w:rPr>
                <w:rFonts w:ascii="Arial" w:hAnsi="Arial" w:cs="Arial"/>
                <w:sz w:val="20"/>
                <w:szCs w:val="20"/>
                <w:lang w:val="ro-RO"/>
              </w:rPr>
              <w:t>160</w:t>
            </w:r>
          </w:p>
        </w:tc>
        <w:tc>
          <w:tcPr>
            <w:tcW w:w="992"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2.167</w:t>
            </w:r>
          </w:p>
        </w:tc>
        <w:tc>
          <w:tcPr>
            <w:tcW w:w="1276"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365.909</w:t>
            </w:r>
          </w:p>
        </w:tc>
        <w:tc>
          <w:tcPr>
            <w:tcW w:w="920" w:type="dxa"/>
            <w:shd w:val="clear" w:color="auto" w:fill="92CDDC" w:themeFill="accent5" w:themeFillTint="99"/>
            <w:vAlign w:val="center"/>
          </w:tcPr>
          <w:p w:rsidR="00C00CA8" w:rsidRPr="00DE06AC" w:rsidRDefault="0074355F" w:rsidP="0097410D">
            <w:pPr>
              <w:spacing w:after="0"/>
              <w:jc w:val="right"/>
              <w:rPr>
                <w:rFonts w:ascii="Arial" w:hAnsi="Arial" w:cs="Arial"/>
                <w:sz w:val="20"/>
                <w:szCs w:val="20"/>
                <w:lang w:val="ro-RO"/>
              </w:rPr>
            </w:pPr>
            <w:r>
              <w:rPr>
                <w:rFonts w:ascii="Arial" w:hAnsi="Arial" w:cs="Arial"/>
                <w:sz w:val="20"/>
                <w:szCs w:val="20"/>
                <w:lang w:val="ro-RO"/>
              </w:rPr>
              <w:t>169</w:t>
            </w:r>
          </w:p>
        </w:tc>
      </w:tr>
    </w:tbl>
    <w:p w:rsidR="00C00CA8" w:rsidRPr="00232EFB" w:rsidRDefault="00C00CA8" w:rsidP="00C00CA8">
      <w:pPr>
        <w:spacing w:after="0"/>
        <w:rPr>
          <w:rFonts w:ascii="Arial" w:hAnsi="Arial" w:cs="Arial"/>
          <w:sz w:val="24"/>
          <w:szCs w:val="24"/>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4"/>
        <w:gridCol w:w="1587"/>
        <w:gridCol w:w="1482"/>
      </w:tblGrid>
      <w:tr w:rsidR="004A38B3" w:rsidRPr="00232EFB" w:rsidTr="0097410D">
        <w:trPr>
          <w:tblHeader/>
          <w:jc w:val="center"/>
        </w:trPr>
        <w:tc>
          <w:tcPr>
            <w:tcW w:w="6674" w:type="dxa"/>
            <w:vAlign w:val="center"/>
          </w:tcPr>
          <w:p w:rsidR="004A38B3" w:rsidRPr="001B6A66" w:rsidRDefault="004A38B3" w:rsidP="0097410D">
            <w:pPr>
              <w:spacing w:after="0"/>
              <w:jc w:val="center"/>
              <w:rPr>
                <w:rFonts w:ascii="Arial" w:hAnsi="Arial" w:cs="Arial"/>
                <w:b/>
                <w:i/>
                <w:sz w:val="20"/>
                <w:szCs w:val="20"/>
                <w:lang w:val="ro-RO"/>
              </w:rPr>
            </w:pPr>
            <w:r w:rsidRPr="001B6A66">
              <w:rPr>
                <w:rFonts w:ascii="Arial" w:hAnsi="Arial" w:cs="Arial"/>
                <w:b/>
                <w:sz w:val="20"/>
                <w:szCs w:val="20"/>
                <w:lang w:val="ro-RO"/>
              </w:rPr>
              <w:t>Categorii de pensii</w:t>
            </w:r>
          </w:p>
        </w:tc>
        <w:tc>
          <w:tcPr>
            <w:tcW w:w="1587" w:type="dxa"/>
            <w:shd w:val="clear" w:color="auto" w:fill="FBD4B4" w:themeFill="accent6" w:themeFillTint="66"/>
          </w:tcPr>
          <w:p w:rsidR="004A38B3" w:rsidRPr="00FF69D7" w:rsidRDefault="004A38B3" w:rsidP="0097410D">
            <w:pPr>
              <w:rPr>
                <w:b/>
              </w:rPr>
            </w:pPr>
            <w:r w:rsidRPr="00FF69D7">
              <w:rPr>
                <w:b/>
              </w:rPr>
              <w:t>La 31.12.2014</w:t>
            </w:r>
          </w:p>
        </w:tc>
        <w:tc>
          <w:tcPr>
            <w:tcW w:w="1482" w:type="dxa"/>
            <w:shd w:val="clear" w:color="auto" w:fill="92CDDC" w:themeFill="accent5" w:themeFillTint="99"/>
          </w:tcPr>
          <w:p w:rsidR="004A38B3" w:rsidRPr="00FF69D7" w:rsidRDefault="004A38B3" w:rsidP="0097410D">
            <w:pPr>
              <w:rPr>
                <w:b/>
              </w:rPr>
            </w:pPr>
            <w:r w:rsidRPr="00FF69D7">
              <w:rPr>
                <w:b/>
              </w:rPr>
              <w:t>La 31.12.201</w:t>
            </w:r>
            <w:r>
              <w:rPr>
                <w:b/>
              </w:rPr>
              <w:t>5</w:t>
            </w:r>
          </w:p>
        </w:tc>
      </w:tr>
      <w:tr w:rsidR="004A38B3" w:rsidRPr="00232EFB" w:rsidTr="0097410D">
        <w:trPr>
          <w:tblHeader/>
          <w:jc w:val="center"/>
        </w:trPr>
        <w:tc>
          <w:tcPr>
            <w:tcW w:w="6674" w:type="dxa"/>
            <w:shd w:val="clear" w:color="auto" w:fill="C2D69B" w:themeFill="accent3" w:themeFillTint="99"/>
            <w:vAlign w:val="center"/>
          </w:tcPr>
          <w:p w:rsidR="004A38B3" w:rsidRPr="001B6A66" w:rsidRDefault="004A38B3" w:rsidP="0097410D">
            <w:pPr>
              <w:spacing w:after="0"/>
              <w:rPr>
                <w:rFonts w:ascii="Arial" w:hAnsi="Arial" w:cs="Arial"/>
                <w:b/>
                <w:i/>
                <w:sz w:val="20"/>
                <w:szCs w:val="20"/>
                <w:lang w:val="ro-RO"/>
              </w:rPr>
            </w:pPr>
            <w:r w:rsidRPr="001B6A66">
              <w:rPr>
                <w:rFonts w:ascii="Arial" w:hAnsi="Arial" w:cs="Arial"/>
                <w:b/>
                <w:i/>
                <w:sz w:val="20"/>
                <w:szCs w:val="20"/>
                <w:lang w:val="ro-RO"/>
              </w:rPr>
              <w:t>Total – legi speciale, din care:</w:t>
            </w:r>
          </w:p>
        </w:tc>
        <w:tc>
          <w:tcPr>
            <w:tcW w:w="1587" w:type="dxa"/>
            <w:shd w:val="clear" w:color="auto" w:fill="FBD4B4" w:themeFill="accent6" w:themeFillTint="66"/>
          </w:tcPr>
          <w:p w:rsidR="004A38B3" w:rsidRPr="00FF69D7" w:rsidRDefault="004A38B3" w:rsidP="0097410D">
            <w:pPr>
              <w:rPr>
                <w:b/>
              </w:rPr>
            </w:pPr>
            <w:r w:rsidRPr="00FF69D7">
              <w:rPr>
                <w:b/>
              </w:rPr>
              <w:t>15.661</w:t>
            </w:r>
          </w:p>
        </w:tc>
        <w:tc>
          <w:tcPr>
            <w:tcW w:w="1482" w:type="dxa"/>
            <w:shd w:val="clear" w:color="auto" w:fill="92CDDC" w:themeFill="accent5" w:themeFillTint="99"/>
            <w:vAlign w:val="center"/>
          </w:tcPr>
          <w:p w:rsidR="004A38B3" w:rsidRPr="001B6A66" w:rsidRDefault="004A38B3" w:rsidP="0097410D">
            <w:pPr>
              <w:spacing w:after="0"/>
              <w:jc w:val="right"/>
              <w:rPr>
                <w:rFonts w:ascii="Arial" w:hAnsi="Arial" w:cs="Arial"/>
                <w:b/>
                <w:i/>
                <w:sz w:val="20"/>
                <w:szCs w:val="20"/>
                <w:lang w:val="ro-RO"/>
              </w:rPr>
            </w:pPr>
            <w:r>
              <w:rPr>
                <w:rFonts w:ascii="Arial" w:hAnsi="Arial" w:cs="Arial"/>
                <w:b/>
                <w:i/>
                <w:sz w:val="20"/>
                <w:szCs w:val="20"/>
                <w:lang w:val="ro-RO"/>
              </w:rPr>
              <w:t>13.931</w:t>
            </w:r>
          </w:p>
        </w:tc>
        <w:bookmarkStart w:id="0" w:name="_GoBack"/>
        <w:bookmarkEnd w:id="0"/>
      </w:tr>
      <w:tr w:rsidR="004A38B3" w:rsidRPr="00232EFB" w:rsidTr="0097410D">
        <w:trPr>
          <w:trHeight w:val="60"/>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 xml:space="preserve">1. Legea nr. 49/1999 privind pensiile IOVR </w:t>
            </w:r>
          </w:p>
        </w:tc>
        <w:tc>
          <w:tcPr>
            <w:tcW w:w="1587" w:type="dxa"/>
            <w:shd w:val="clear" w:color="auto" w:fill="FBD4B4" w:themeFill="accent6" w:themeFillTint="66"/>
          </w:tcPr>
          <w:p w:rsidR="004A38B3" w:rsidRPr="00046B24" w:rsidRDefault="004A38B3" w:rsidP="0097410D">
            <w:r w:rsidRPr="00046B24">
              <w:t>143</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114</w:t>
            </w:r>
          </w:p>
        </w:tc>
      </w:tr>
      <w:tr w:rsidR="004A38B3" w:rsidRPr="00232EFB" w:rsidTr="0097410D">
        <w:trPr>
          <w:trHeight w:val="60"/>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2. Legea nr. 42/1990 şi Legea nr. 341/2004 (eroi martiri ai Revoluţiei)</w:t>
            </w:r>
          </w:p>
        </w:tc>
        <w:tc>
          <w:tcPr>
            <w:tcW w:w="1587" w:type="dxa"/>
            <w:shd w:val="clear" w:color="auto" w:fill="FBD4B4" w:themeFill="accent6" w:themeFillTint="66"/>
          </w:tcPr>
          <w:p w:rsidR="004A38B3" w:rsidRPr="00046B24" w:rsidRDefault="004A38B3" w:rsidP="0097410D">
            <w:r w:rsidRPr="00046B24">
              <w:t>43</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45</w:t>
            </w:r>
          </w:p>
        </w:tc>
      </w:tr>
      <w:tr w:rsidR="004A38B3" w:rsidRPr="00232EFB" w:rsidTr="0097410D">
        <w:trPr>
          <w:trHeight w:val="182"/>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3. D.L. nr. 118/1990 privind persoanele persecutate din motive politice de dictatura instaurată la 06.03.1945</w:t>
            </w:r>
          </w:p>
        </w:tc>
        <w:tc>
          <w:tcPr>
            <w:tcW w:w="1587" w:type="dxa"/>
            <w:shd w:val="clear" w:color="auto" w:fill="FBD4B4" w:themeFill="accent6" w:themeFillTint="66"/>
          </w:tcPr>
          <w:p w:rsidR="004A38B3" w:rsidRPr="00046B24" w:rsidRDefault="004A38B3" w:rsidP="0097410D">
            <w:r w:rsidRPr="00046B24">
              <w:t>793</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663</w:t>
            </w:r>
          </w:p>
        </w:tc>
      </w:tr>
      <w:tr w:rsidR="004A38B3" w:rsidRPr="00232EFB" w:rsidTr="0097410D">
        <w:trPr>
          <w:trHeight w:val="60"/>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4. Legea nr. 44/1994 privind veteranii şi văduvele de război</w:t>
            </w:r>
          </w:p>
        </w:tc>
        <w:tc>
          <w:tcPr>
            <w:tcW w:w="1587" w:type="dxa"/>
            <w:shd w:val="clear" w:color="auto" w:fill="FBD4B4" w:themeFill="accent6" w:themeFillTint="66"/>
          </w:tcPr>
          <w:p w:rsidR="004A38B3" w:rsidRPr="00046B24" w:rsidRDefault="004A38B3" w:rsidP="0097410D">
            <w:r w:rsidRPr="00046B24">
              <w:t>5.783</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4.859</w:t>
            </w:r>
          </w:p>
        </w:tc>
      </w:tr>
      <w:tr w:rsidR="004A38B3" w:rsidRPr="00232EFB" w:rsidTr="0097410D">
        <w:trPr>
          <w:trHeight w:val="187"/>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5. Legea nr. 189/2000 privind persoanele persecutate din motive etnice de regimul instaurat în perioada 06.09.1940 – 06.03.1945</w:t>
            </w:r>
          </w:p>
        </w:tc>
        <w:tc>
          <w:tcPr>
            <w:tcW w:w="1587" w:type="dxa"/>
            <w:shd w:val="clear" w:color="auto" w:fill="FBD4B4" w:themeFill="accent6" w:themeFillTint="66"/>
          </w:tcPr>
          <w:p w:rsidR="004A38B3" w:rsidRPr="00046B24" w:rsidRDefault="004A38B3" w:rsidP="0097410D">
            <w:r w:rsidRPr="00046B24">
              <w:t>1.117</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1.026</w:t>
            </w:r>
          </w:p>
        </w:tc>
      </w:tr>
      <w:tr w:rsidR="004A38B3" w:rsidRPr="00232EFB" w:rsidTr="0097410D">
        <w:trPr>
          <w:trHeight w:val="265"/>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6. Legea nr. 309/2002 privind recunoaşterea şi acordarea unor drepturi persoanelor care au efectuat stagiul militar</w:t>
            </w:r>
          </w:p>
        </w:tc>
        <w:tc>
          <w:tcPr>
            <w:tcW w:w="1587" w:type="dxa"/>
            <w:shd w:val="clear" w:color="auto" w:fill="FBD4B4" w:themeFill="accent6" w:themeFillTint="66"/>
          </w:tcPr>
          <w:p w:rsidR="004A38B3" w:rsidRPr="00046B24" w:rsidRDefault="004A38B3" w:rsidP="0097410D">
            <w:r w:rsidRPr="00046B24">
              <w:t>4.844</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4.448</w:t>
            </w:r>
          </w:p>
        </w:tc>
      </w:tr>
      <w:tr w:rsidR="004A38B3" w:rsidRPr="00232EFB" w:rsidTr="0097410D">
        <w:trPr>
          <w:trHeight w:val="149"/>
          <w:jc w:val="center"/>
        </w:trPr>
        <w:tc>
          <w:tcPr>
            <w:tcW w:w="6674" w:type="dxa"/>
          </w:tcPr>
          <w:p w:rsidR="004A38B3" w:rsidRPr="001B6A66" w:rsidRDefault="004A38B3" w:rsidP="0097410D">
            <w:pPr>
              <w:pStyle w:val="DefaultText11"/>
              <w:widowControl/>
              <w:spacing w:line="276" w:lineRule="auto"/>
              <w:jc w:val="both"/>
              <w:rPr>
                <w:rFonts w:ascii="Arial" w:hAnsi="Arial" w:cs="Arial"/>
                <w:spacing w:val="-4"/>
                <w:sz w:val="20"/>
                <w:szCs w:val="20"/>
                <w:lang w:val="ro-RO"/>
              </w:rPr>
            </w:pPr>
            <w:r w:rsidRPr="001B6A66">
              <w:rPr>
                <w:rFonts w:ascii="Arial" w:hAnsi="Arial" w:cs="Arial"/>
                <w:spacing w:val="-4"/>
                <w:sz w:val="20"/>
                <w:szCs w:val="20"/>
                <w:lang w:val="ro-RO"/>
              </w:rPr>
              <w:t>7. Legea nr. 578/2004 privind acordarea unui ajutor lunar pentru soţul supravieţuitor</w:t>
            </w:r>
          </w:p>
        </w:tc>
        <w:tc>
          <w:tcPr>
            <w:tcW w:w="1587" w:type="dxa"/>
            <w:shd w:val="clear" w:color="auto" w:fill="FBD4B4" w:themeFill="accent6" w:themeFillTint="66"/>
          </w:tcPr>
          <w:p w:rsidR="004A38B3" w:rsidRPr="00046B24" w:rsidRDefault="004A38B3" w:rsidP="0097410D">
            <w:r w:rsidRPr="00046B24">
              <w:t>2.819</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2.650</w:t>
            </w:r>
          </w:p>
        </w:tc>
      </w:tr>
      <w:tr w:rsidR="004A38B3" w:rsidRPr="00232EFB" w:rsidTr="0097410D">
        <w:trPr>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8. Legea nr. 303/2004 privind statutul magistraţilor</w:t>
            </w:r>
          </w:p>
        </w:tc>
        <w:tc>
          <w:tcPr>
            <w:tcW w:w="1587" w:type="dxa"/>
            <w:shd w:val="clear" w:color="auto" w:fill="FBD4B4" w:themeFill="accent6" w:themeFillTint="66"/>
          </w:tcPr>
          <w:p w:rsidR="004A38B3" w:rsidRPr="00046B24" w:rsidRDefault="004A38B3" w:rsidP="0097410D">
            <w:r w:rsidRPr="00046B24">
              <w:t>39</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41</w:t>
            </w:r>
          </w:p>
        </w:tc>
      </w:tr>
      <w:tr w:rsidR="004A38B3" w:rsidRPr="00232EFB" w:rsidTr="0097410D">
        <w:trPr>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lastRenderedPageBreak/>
              <w:t>9. Legea nr. 567/2004 privind statutul personalului auxiliar de specialitate al instanţelor judecătoreşti şi al parchetelor de pe lângă acestea</w:t>
            </w:r>
          </w:p>
        </w:tc>
        <w:tc>
          <w:tcPr>
            <w:tcW w:w="1587" w:type="dxa"/>
            <w:shd w:val="clear" w:color="auto" w:fill="FBD4B4" w:themeFill="accent6" w:themeFillTint="66"/>
          </w:tcPr>
          <w:p w:rsidR="004A38B3" w:rsidRPr="00046B24" w:rsidRDefault="004A38B3" w:rsidP="0097410D">
            <w:r w:rsidRPr="00046B24">
              <w:t>0</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r>
      <w:tr w:rsidR="004A38B3" w:rsidRPr="00232EFB" w:rsidTr="0097410D">
        <w:trPr>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10. Legea nr. 89/2004 privind personalul aeronautic civil, completată cu Legea nr. 223/2007</w:t>
            </w:r>
          </w:p>
        </w:tc>
        <w:tc>
          <w:tcPr>
            <w:tcW w:w="1587" w:type="dxa"/>
            <w:shd w:val="clear" w:color="auto" w:fill="FBD4B4" w:themeFill="accent6" w:themeFillTint="66"/>
          </w:tcPr>
          <w:p w:rsidR="004A38B3" w:rsidRPr="00046B24" w:rsidRDefault="004A38B3" w:rsidP="0097410D">
            <w:r w:rsidRPr="00046B24">
              <w:t>0</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r>
      <w:tr w:rsidR="004A38B3" w:rsidRPr="00232EFB" w:rsidTr="0097410D">
        <w:trPr>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11. Legea nr. 8/2006 privind instituirea indemnizaţiei pentru membrii uniunilor de creatori</w:t>
            </w:r>
          </w:p>
        </w:tc>
        <w:tc>
          <w:tcPr>
            <w:tcW w:w="1587" w:type="dxa"/>
            <w:shd w:val="clear" w:color="auto" w:fill="FBD4B4" w:themeFill="accent6" w:themeFillTint="66"/>
          </w:tcPr>
          <w:p w:rsidR="004A38B3" w:rsidRPr="00046B24" w:rsidRDefault="004A38B3" w:rsidP="0097410D">
            <w:r w:rsidRPr="00046B24">
              <w:t>79</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84</w:t>
            </w:r>
          </w:p>
        </w:tc>
      </w:tr>
      <w:tr w:rsidR="004A38B3" w:rsidRPr="00232EFB" w:rsidTr="0097410D">
        <w:trPr>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12. Legea nr. 96/2006 privind statutul deputaţilor şi senatorilor</w:t>
            </w:r>
          </w:p>
        </w:tc>
        <w:tc>
          <w:tcPr>
            <w:tcW w:w="1587" w:type="dxa"/>
            <w:shd w:val="clear" w:color="auto" w:fill="FBD4B4" w:themeFill="accent6" w:themeFillTint="66"/>
          </w:tcPr>
          <w:p w:rsidR="004A38B3" w:rsidRPr="00046B24" w:rsidRDefault="004A38B3" w:rsidP="0097410D">
            <w:r w:rsidRPr="00046B24">
              <w:t>0</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r>
      <w:tr w:rsidR="004A38B3" w:rsidRPr="00232EFB" w:rsidTr="0097410D">
        <w:trPr>
          <w:jc w:val="center"/>
        </w:trPr>
        <w:tc>
          <w:tcPr>
            <w:tcW w:w="6674" w:type="dxa"/>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13. Legea nr. 109</w:t>
            </w:r>
          </w:p>
        </w:tc>
        <w:tc>
          <w:tcPr>
            <w:tcW w:w="1587" w:type="dxa"/>
            <w:shd w:val="clear" w:color="auto" w:fill="FBD4B4" w:themeFill="accent6" w:themeFillTint="66"/>
          </w:tcPr>
          <w:p w:rsidR="004A38B3" w:rsidRPr="00046B24" w:rsidRDefault="004A38B3" w:rsidP="0097410D">
            <w:r w:rsidRPr="00046B24">
              <w:t>1</w:t>
            </w:r>
          </w:p>
        </w:tc>
        <w:tc>
          <w:tcPr>
            <w:tcW w:w="1482" w:type="dxa"/>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1</w:t>
            </w:r>
          </w:p>
        </w:tc>
      </w:tr>
      <w:tr w:rsidR="004A38B3" w:rsidRPr="00232EFB" w:rsidTr="0097410D">
        <w:trPr>
          <w:jc w:val="center"/>
        </w:trPr>
        <w:tc>
          <w:tcPr>
            <w:tcW w:w="6674" w:type="dxa"/>
            <w:tcBorders>
              <w:bottom w:val="single" w:sz="4" w:space="0" w:color="auto"/>
            </w:tcBorders>
          </w:tcPr>
          <w:p w:rsidR="004A38B3" w:rsidRPr="001B6A66" w:rsidRDefault="004A38B3" w:rsidP="0097410D">
            <w:pPr>
              <w:pStyle w:val="DefaultText11"/>
              <w:widowControl/>
              <w:spacing w:line="276" w:lineRule="auto"/>
              <w:jc w:val="both"/>
              <w:rPr>
                <w:rFonts w:ascii="Arial" w:hAnsi="Arial" w:cs="Arial"/>
                <w:sz w:val="20"/>
                <w:szCs w:val="20"/>
                <w:lang w:val="ro-RO"/>
              </w:rPr>
            </w:pPr>
            <w:r w:rsidRPr="001B6A66">
              <w:rPr>
                <w:rFonts w:ascii="Arial" w:hAnsi="Arial" w:cs="Arial"/>
                <w:sz w:val="20"/>
                <w:szCs w:val="20"/>
                <w:lang w:val="ro-RO"/>
              </w:rPr>
              <w:t>14. Legea nr. 217/2008 privind statutul personalului Curţii de Conturi</w:t>
            </w:r>
          </w:p>
        </w:tc>
        <w:tc>
          <w:tcPr>
            <w:tcW w:w="1587" w:type="dxa"/>
            <w:tcBorders>
              <w:bottom w:val="single" w:sz="4" w:space="0" w:color="auto"/>
            </w:tcBorders>
            <w:shd w:val="clear" w:color="auto" w:fill="FBD4B4" w:themeFill="accent6" w:themeFillTint="66"/>
          </w:tcPr>
          <w:p w:rsidR="004A38B3" w:rsidRPr="00046B24" w:rsidRDefault="004A38B3" w:rsidP="0097410D">
            <w:r w:rsidRPr="00046B24">
              <w:t>0</w:t>
            </w:r>
          </w:p>
        </w:tc>
        <w:tc>
          <w:tcPr>
            <w:tcW w:w="1482" w:type="dxa"/>
            <w:tcBorders>
              <w:bottom w:val="single" w:sz="4" w:space="0" w:color="auto"/>
            </w:tcBorders>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sz w:val="20"/>
                <w:szCs w:val="20"/>
                <w:lang w:val="ro-RO"/>
              </w:rPr>
            </w:pPr>
            <w:r>
              <w:rPr>
                <w:rFonts w:ascii="Arial" w:hAnsi="Arial" w:cs="Arial"/>
                <w:sz w:val="20"/>
                <w:szCs w:val="20"/>
                <w:lang w:val="ro-RO"/>
              </w:rPr>
              <w:t>0</w:t>
            </w:r>
          </w:p>
        </w:tc>
      </w:tr>
      <w:tr w:rsidR="004A38B3" w:rsidRPr="00232EFB" w:rsidTr="0097410D">
        <w:trPr>
          <w:jc w:val="center"/>
        </w:trPr>
        <w:tc>
          <w:tcPr>
            <w:tcW w:w="6674" w:type="dxa"/>
            <w:tcBorders>
              <w:top w:val="single" w:sz="4" w:space="0" w:color="auto"/>
              <w:left w:val="single" w:sz="4" w:space="0" w:color="auto"/>
              <w:bottom w:val="single" w:sz="4" w:space="0" w:color="auto"/>
            </w:tcBorders>
            <w:shd w:val="clear" w:color="auto" w:fill="C2D69B" w:themeFill="accent3" w:themeFillTint="99"/>
          </w:tcPr>
          <w:p w:rsidR="004A38B3" w:rsidRPr="001B6A66" w:rsidRDefault="004A38B3" w:rsidP="0097410D">
            <w:pPr>
              <w:pStyle w:val="DefaultText11"/>
              <w:widowControl/>
              <w:spacing w:line="276" w:lineRule="auto"/>
              <w:rPr>
                <w:rFonts w:ascii="Arial" w:hAnsi="Arial" w:cs="Arial"/>
                <w:b/>
                <w:i/>
                <w:sz w:val="20"/>
                <w:szCs w:val="20"/>
                <w:lang w:val="ro-RO"/>
              </w:rPr>
            </w:pPr>
            <w:r w:rsidRPr="001B6A66">
              <w:rPr>
                <w:rFonts w:ascii="Arial" w:hAnsi="Arial" w:cs="Arial"/>
                <w:b/>
                <w:i/>
                <w:sz w:val="20"/>
                <w:szCs w:val="20"/>
                <w:lang w:val="ro-RO"/>
              </w:rPr>
              <w:t xml:space="preserve"> Total – pensii comunitare</w:t>
            </w:r>
          </w:p>
        </w:tc>
        <w:tc>
          <w:tcPr>
            <w:tcW w:w="1587" w:type="dxa"/>
            <w:tcBorders>
              <w:top w:val="single" w:sz="4" w:space="0" w:color="auto"/>
              <w:bottom w:val="single" w:sz="4" w:space="0" w:color="auto"/>
            </w:tcBorders>
            <w:shd w:val="clear" w:color="auto" w:fill="FBD4B4" w:themeFill="accent6" w:themeFillTint="66"/>
          </w:tcPr>
          <w:p w:rsidR="004A38B3" w:rsidRPr="007B6ACA" w:rsidRDefault="004A38B3" w:rsidP="0097410D">
            <w:pPr>
              <w:rPr>
                <w:b/>
                <w:i/>
              </w:rPr>
            </w:pPr>
            <w:r w:rsidRPr="007B6ACA">
              <w:rPr>
                <w:b/>
                <w:i/>
              </w:rPr>
              <w:t>256</w:t>
            </w:r>
          </w:p>
        </w:tc>
        <w:tc>
          <w:tcPr>
            <w:tcW w:w="1482" w:type="dxa"/>
            <w:tcBorders>
              <w:top w:val="single" w:sz="4" w:space="0" w:color="auto"/>
              <w:bottom w:val="single" w:sz="4" w:space="0" w:color="auto"/>
              <w:right w:val="single" w:sz="4" w:space="0" w:color="auto"/>
            </w:tcBorders>
            <w:shd w:val="clear" w:color="auto" w:fill="92CDDC" w:themeFill="accent5" w:themeFillTint="99"/>
            <w:vAlign w:val="center"/>
          </w:tcPr>
          <w:p w:rsidR="004A38B3" w:rsidRPr="001B6A66" w:rsidRDefault="004A38B3" w:rsidP="0097410D">
            <w:pPr>
              <w:pStyle w:val="DefaultText11"/>
              <w:widowControl/>
              <w:spacing w:line="276" w:lineRule="auto"/>
              <w:jc w:val="right"/>
              <w:rPr>
                <w:rFonts w:ascii="Arial" w:hAnsi="Arial" w:cs="Arial"/>
                <w:b/>
                <w:i/>
                <w:sz w:val="20"/>
                <w:szCs w:val="20"/>
                <w:lang w:val="ro-RO"/>
              </w:rPr>
            </w:pPr>
            <w:r>
              <w:rPr>
                <w:rFonts w:ascii="Arial" w:hAnsi="Arial" w:cs="Arial"/>
                <w:b/>
                <w:i/>
                <w:sz w:val="20"/>
                <w:szCs w:val="20"/>
                <w:lang w:val="ro-RO"/>
              </w:rPr>
              <w:t>317</w:t>
            </w:r>
          </w:p>
        </w:tc>
      </w:tr>
    </w:tbl>
    <w:p w:rsidR="00FF0CDB" w:rsidRPr="00232EFB" w:rsidRDefault="00FF0CDB" w:rsidP="00FF0CDB">
      <w:pPr>
        <w:pStyle w:val="DefaultText"/>
        <w:spacing w:line="276" w:lineRule="auto"/>
        <w:ind w:left="720"/>
        <w:jc w:val="both"/>
        <w:rPr>
          <w:rFonts w:ascii="Arial" w:hAnsi="Arial" w:cs="Arial"/>
          <w:szCs w:val="24"/>
        </w:rPr>
      </w:pPr>
    </w:p>
    <w:p w:rsidR="00FF0CDB" w:rsidRPr="00232EFB" w:rsidRDefault="00FF0CDB" w:rsidP="00FF0CDB">
      <w:pPr>
        <w:pStyle w:val="DefaultText"/>
        <w:spacing w:line="276" w:lineRule="auto"/>
        <w:ind w:left="720"/>
        <w:jc w:val="both"/>
        <w:rPr>
          <w:rFonts w:ascii="Arial" w:hAnsi="Arial" w:cs="Arial"/>
          <w:b/>
          <w:szCs w:val="24"/>
        </w:rPr>
      </w:pPr>
      <w:r w:rsidRPr="00232EFB">
        <w:rPr>
          <w:rFonts w:ascii="Arial" w:hAnsi="Arial" w:cs="Arial"/>
          <w:b/>
          <w:szCs w:val="24"/>
        </w:rPr>
        <w:t>I.1. Activitatea Serviciului Stabiliri Prestaţii</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Serviciul Stabiliri Prestaţii funcţionează cu un număr de 13 </w:t>
      </w:r>
      <w:r w:rsidR="003F009F">
        <w:rPr>
          <w:rFonts w:ascii="Arial" w:hAnsi="Arial" w:cs="Arial"/>
          <w:lang w:val="ro-RO"/>
        </w:rPr>
        <w:t>functionari publici</w:t>
      </w:r>
      <w:r w:rsidRPr="00232EFB">
        <w:rPr>
          <w:rFonts w:ascii="Arial" w:hAnsi="Arial" w:cs="Arial"/>
          <w:lang w:val="ro-RO"/>
        </w:rPr>
        <w:t>, din care un post de şef serviciu. Organizarea şi funcţionarea serviciului este în conformitate cu organigrama şi Regulamentul de organizare şi funcţionare.</w:t>
      </w:r>
    </w:p>
    <w:p w:rsidR="00FF0CD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 În ceea ce priveşte </w:t>
      </w:r>
      <w:r w:rsidRPr="00232EFB">
        <w:rPr>
          <w:rFonts w:ascii="Arial" w:hAnsi="Arial" w:cs="Arial"/>
          <w:b/>
          <w:i/>
          <w:lang w:val="ro-RO"/>
        </w:rPr>
        <w:t>activitatea de stabilire a drepturilor de pensie</w:t>
      </w:r>
      <w:r w:rsidRPr="00232EFB">
        <w:rPr>
          <w:rFonts w:ascii="Arial" w:hAnsi="Arial" w:cs="Arial"/>
          <w:lang w:val="ro-RO"/>
        </w:rPr>
        <w:t xml:space="preserve">, în </w:t>
      </w:r>
      <w:r w:rsidR="00444E9F">
        <w:rPr>
          <w:rFonts w:ascii="Arial" w:hAnsi="Arial" w:cs="Arial"/>
          <w:lang w:val="ro-RO"/>
        </w:rPr>
        <w:t>anul 201</w:t>
      </w:r>
      <w:r w:rsidR="007B6ACA">
        <w:rPr>
          <w:rFonts w:ascii="Arial" w:hAnsi="Arial" w:cs="Arial"/>
          <w:lang w:val="ro-RO"/>
        </w:rPr>
        <w:t>5</w:t>
      </w:r>
      <w:r w:rsidRPr="00232EFB">
        <w:rPr>
          <w:rFonts w:ascii="Arial" w:hAnsi="Arial" w:cs="Arial"/>
          <w:lang w:val="ro-RO"/>
        </w:rPr>
        <w:t>, la nivelul judeţului Botoşani a fost înregistrat un număr de solicitări după cum urmează:</w:t>
      </w:r>
    </w:p>
    <w:p w:rsidR="0097410D" w:rsidRDefault="0097410D" w:rsidP="00FF0CDB">
      <w:pPr>
        <w:pStyle w:val="DefaultText11"/>
        <w:widowControl/>
        <w:spacing w:line="276" w:lineRule="auto"/>
        <w:ind w:firstLine="720"/>
        <w:jc w:val="both"/>
        <w:rPr>
          <w:rFonts w:ascii="Arial" w:hAnsi="Arial" w:cs="Arial"/>
          <w:lang w:val="ro-RO"/>
        </w:rPr>
      </w:pPr>
    </w:p>
    <w:p w:rsidR="0097410D" w:rsidRPr="00232EFB" w:rsidRDefault="0097410D" w:rsidP="00FF0CDB">
      <w:pPr>
        <w:pStyle w:val="DefaultText11"/>
        <w:widowControl/>
        <w:spacing w:line="276" w:lineRule="auto"/>
        <w:ind w:firstLine="720"/>
        <w:jc w:val="both"/>
        <w:rPr>
          <w:rFonts w:ascii="Arial" w:hAnsi="Arial" w:cs="Arial"/>
          <w:lang w:val="ro-RO"/>
        </w:rPr>
      </w:pPr>
    </w:p>
    <w:tbl>
      <w:tblPr>
        <w:tblW w:w="0" w:type="auto"/>
        <w:jc w:val="center"/>
        <w:tblInd w:w="-3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7"/>
        <w:gridCol w:w="1842"/>
        <w:gridCol w:w="1828"/>
      </w:tblGrid>
      <w:tr w:rsidR="00C00CA8" w:rsidRPr="00232EFB" w:rsidTr="00B83A49">
        <w:trPr>
          <w:trHeight w:val="276"/>
          <w:tblHeader/>
          <w:jc w:val="center"/>
        </w:trPr>
        <w:tc>
          <w:tcPr>
            <w:tcW w:w="6197" w:type="dxa"/>
            <w:vMerge w:val="restart"/>
            <w:shd w:val="clear" w:color="auto" w:fill="auto"/>
            <w:vAlign w:val="center"/>
          </w:tcPr>
          <w:p w:rsidR="00C00CA8" w:rsidRPr="00232EFB" w:rsidRDefault="00C00CA8" w:rsidP="0097410D">
            <w:pPr>
              <w:pStyle w:val="DefaultText11"/>
              <w:widowControl/>
              <w:spacing w:line="276" w:lineRule="auto"/>
              <w:jc w:val="center"/>
              <w:rPr>
                <w:rFonts w:ascii="Arial" w:hAnsi="Arial" w:cs="Arial"/>
                <w:b/>
                <w:lang w:val="ro-RO"/>
              </w:rPr>
            </w:pPr>
            <w:r w:rsidRPr="00232EFB">
              <w:rPr>
                <w:rFonts w:ascii="Arial" w:hAnsi="Arial" w:cs="Arial"/>
                <w:b/>
                <w:lang w:val="ro-RO"/>
              </w:rPr>
              <w:t>Tipul cererii</w:t>
            </w:r>
          </w:p>
        </w:tc>
        <w:tc>
          <w:tcPr>
            <w:tcW w:w="3670" w:type="dxa"/>
            <w:gridSpan w:val="2"/>
            <w:vAlign w:val="center"/>
          </w:tcPr>
          <w:p w:rsidR="00C00CA8" w:rsidRPr="00232EFB" w:rsidRDefault="00C00CA8" w:rsidP="0097410D">
            <w:pPr>
              <w:pStyle w:val="DefaultText11"/>
              <w:widowControl/>
              <w:spacing w:line="276" w:lineRule="auto"/>
              <w:jc w:val="center"/>
              <w:rPr>
                <w:rFonts w:ascii="Arial" w:hAnsi="Arial" w:cs="Arial"/>
                <w:b/>
                <w:lang w:val="ro-RO"/>
              </w:rPr>
            </w:pPr>
            <w:r w:rsidRPr="00232EFB">
              <w:rPr>
                <w:rFonts w:ascii="Arial" w:hAnsi="Arial" w:cs="Arial"/>
                <w:b/>
                <w:lang w:val="ro-RO"/>
              </w:rPr>
              <w:t>Nr. de cereri înregistrate</w:t>
            </w:r>
          </w:p>
        </w:tc>
      </w:tr>
      <w:tr w:rsidR="00C00CA8" w:rsidRPr="00232EFB" w:rsidTr="00B83A49">
        <w:trPr>
          <w:trHeight w:val="60"/>
          <w:tblHeader/>
          <w:jc w:val="center"/>
        </w:trPr>
        <w:tc>
          <w:tcPr>
            <w:tcW w:w="6197" w:type="dxa"/>
            <w:vMerge/>
            <w:shd w:val="clear" w:color="auto" w:fill="auto"/>
            <w:vAlign w:val="center"/>
          </w:tcPr>
          <w:p w:rsidR="00C00CA8" w:rsidRPr="00232EFB" w:rsidRDefault="00C00CA8" w:rsidP="00FF0CDB">
            <w:pPr>
              <w:pStyle w:val="DefaultText11"/>
              <w:widowControl/>
              <w:spacing w:line="276" w:lineRule="auto"/>
              <w:jc w:val="center"/>
              <w:rPr>
                <w:rFonts w:ascii="Arial" w:hAnsi="Arial" w:cs="Arial"/>
                <w:b/>
                <w:lang w:val="ro-RO"/>
              </w:rPr>
            </w:pPr>
          </w:p>
        </w:tc>
        <w:tc>
          <w:tcPr>
            <w:tcW w:w="1842" w:type="dxa"/>
            <w:shd w:val="clear" w:color="auto" w:fill="FBD4B4" w:themeFill="accent6" w:themeFillTint="66"/>
            <w:vAlign w:val="center"/>
          </w:tcPr>
          <w:p w:rsidR="00C00CA8" w:rsidRPr="00232EFB" w:rsidRDefault="00C00CA8" w:rsidP="0097410D">
            <w:pPr>
              <w:pStyle w:val="DefaultText11"/>
              <w:widowControl/>
              <w:spacing w:line="276" w:lineRule="auto"/>
              <w:jc w:val="center"/>
              <w:rPr>
                <w:rFonts w:ascii="Arial" w:hAnsi="Arial" w:cs="Arial"/>
                <w:b/>
                <w:lang w:val="ro-RO"/>
              </w:rPr>
            </w:pPr>
            <w:r>
              <w:rPr>
                <w:rFonts w:ascii="Arial" w:hAnsi="Arial" w:cs="Arial"/>
                <w:b/>
                <w:lang w:val="ro-RO"/>
              </w:rPr>
              <w:t>La 31.12.2014</w:t>
            </w:r>
          </w:p>
        </w:tc>
        <w:tc>
          <w:tcPr>
            <w:tcW w:w="1828" w:type="dxa"/>
            <w:shd w:val="clear" w:color="auto" w:fill="92CDDC" w:themeFill="accent5" w:themeFillTint="99"/>
            <w:vAlign w:val="center"/>
          </w:tcPr>
          <w:p w:rsidR="00C00CA8" w:rsidRPr="00232EFB" w:rsidRDefault="00C00CA8" w:rsidP="0097410D">
            <w:pPr>
              <w:pStyle w:val="DefaultText11"/>
              <w:widowControl/>
              <w:spacing w:line="276" w:lineRule="auto"/>
              <w:jc w:val="center"/>
              <w:rPr>
                <w:rFonts w:ascii="Arial" w:hAnsi="Arial" w:cs="Arial"/>
                <w:b/>
                <w:lang w:val="ro-RO"/>
              </w:rPr>
            </w:pPr>
            <w:r>
              <w:rPr>
                <w:rFonts w:ascii="Arial" w:hAnsi="Arial" w:cs="Arial"/>
                <w:b/>
                <w:lang w:val="ro-RO"/>
              </w:rPr>
              <w:t>La 31.12.2015</w:t>
            </w:r>
          </w:p>
        </w:tc>
      </w:tr>
      <w:tr w:rsidR="00C00CA8" w:rsidRPr="00232EFB" w:rsidTr="00B83A49">
        <w:trPr>
          <w:jc w:val="center"/>
        </w:trPr>
        <w:tc>
          <w:tcPr>
            <w:tcW w:w="6197" w:type="dxa"/>
            <w:shd w:val="clear" w:color="auto" w:fill="C2D69B" w:themeFill="accent3" w:themeFillTint="99"/>
          </w:tcPr>
          <w:p w:rsidR="00C00CA8" w:rsidRPr="00232EFB" w:rsidRDefault="00C00CA8" w:rsidP="0097410D">
            <w:pPr>
              <w:pStyle w:val="DefaultText11"/>
              <w:widowControl/>
              <w:spacing w:line="276" w:lineRule="auto"/>
              <w:rPr>
                <w:rFonts w:ascii="Arial" w:hAnsi="Arial" w:cs="Arial"/>
                <w:lang w:val="ro-RO"/>
              </w:rPr>
            </w:pPr>
            <w:r w:rsidRPr="00232EFB">
              <w:rPr>
                <w:rFonts w:ascii="Arial" w:hAnsi="Arial" w:cs="Arial"/>
                <w:lang w:val="ro-RO"/>
              </w:rPr>
              <w:t>1</w:t>
            </w:r>
            <w:r w:rsidRPr="00EC1868">
              <w:rPr>
                <w:rFonts w:ascii="Arial" w:hAnsi="Arial" w:cs="Arial"/>
                <w:b/>
                <w:lang w:val="ro-RO"/>
              </w:rPr>
              <w:t>. Cazuri noi, din care:</w:t>
            </w:r>
          </w:p>
        </w:tc>
        <w:tc>
          <w:tcPr>
            <w:tcW w:w="1842" w:type="dxa"/>
            <w:shd w:val="clear" w:color="auto" w:fill="FBD4B4" w:themeFill="accent6" w:themeFillTint="66"/>
            <w:vAlign w:val="bottom"/>
          </w:tcPr>
          <w:p w:rsidR="00C00CA8" w:rsidRPr="00EC1868" w:rsidRDefault="00C00CA8" w:rsidP="007B6ACA">
            <w:pPr>
              <w:pStyle w:val="DefaultText11"/>
              <w:widowControl/>
              <w:spacing w:line="276" w:lineRule="auto"/>
              <w:jc w:val="center"/>
              <w:rPr>
                <w:rFonts w:ascii="Arial" w:hAnsi="Arial" w:cs="Arial"/>
                <w:b/>
                <w:lang w:val="ro-RO"/>
              </w:rPr>
            </w:pPr>
            <w:r w:rsidRPr="00EC1868">
              <w:rPr>
                <w:rFonts w:ascii="Arial" w:hAnsi="Arial" w:cs="Arial"/>
                <w:b/>
                <w:lang w:val="ro-RO"/>
              </w:rPr>
              <w:t>5.713</w:t>
            </w:r>
          </w:p>
        </w:tc>
        <w:tc>
          <w:tcPr>
            <w:tcW w:w="1828" w:type="dxa"/>
            <w:shd w:val="clear" w:color="auto" w:fill="92CDDC" w:themeFill="accent5" w:themeFillTint="99"/>
            <w:vAlign w:val="bottom"/>
          </w:tcPr>
          <w:p w:rsidR="00C00CA8" w:rsidRPr="00EC1868" w:rsidRDefault="0097410D" w:rsidP="007B6ACA">
            <w:pPr>
              <w:pStyle w:val="DefaultText11"/>
              <w:widowControl/>
              <w:spacing w:line="276" w:lineRule="auto"/>
              <w:jc w:val="center"/>
              <w:rPr>
                <w:rFonts w:ascii="Arial" w:hAnsi="Arial" w:cs="Arial"/>
                <w:b/>
                <w:lang w:val="ro-RO"/>
              </w:rPr>
            </w:pPr>
            <w:r>
              <w:rPr>
                <w:rFonts w:ascii="Arial" w:hAnsi="Arial" w:cs="Arial"/>
                <w:b/>
                <w:lang w:val="ro-RO"/>
              </w:rPr>
              <w:t>5.419</w:t>
            </w:r>
          </w:p>
        </w:tc>
      </w:tr>
      <w:tr w:rsidR="00C00CA8" w:rsidRPr="00232EFB" w:rsidTr="00B83A49">
        <w:trPr>
          <w:jc w:val="center"/>
        </w:trPr>
        <w:tc>
          <w:tcPr>
            <w:tcW w:w="6197" w:type="dxa"/>
          </w:tcPr>
          <w:p w:rsidR="00C00CA8" w:rsidRPr="00232EFB" w:rsidRDefault="00C00CA8" w:rsidP="0097410D">
            <w:pPr>
              <w:pStyle w:val="DefaultText11"/>
              <w:widowControl/>
              <w:spacing w:line="276" w:lineRule="auto"/>
              <w:rPr>
                <w:rFonts w:ascii="Arial" w:hAnsi="Arial" w:cs="Arial"/>
                <w:i/>
                <w:lang w:val="ro-RO"/>
              </w:rPr>
            </w:pPr>
            <w:r w:rsidRPr="00232EFB">
              <w:rPr>
                <w:rFonts w:ascii="Arial" w:hAnsi="Arial" w:cs="Arial"/>
                <w:i/>
                <w:lang w:val="ro-RO"/>
              </w:rPr>
              <w:t>Limită de vârstă</w:t>
            </w:r>
          </w:p>
        </w:tc>
        <w:tc>
          <w:tcPr>
            <w:tcW w:w="1842" w:type="dxa"/>
            <w:shd w:val="clear" w:color="auto" w:fill="FBD4B4" w:themeFill="accent6" w:themeFillTint="66"/>
            <w:vAlign w:val="bottom"/>
          </w:tcPr>
          <w:p w:rsidR="00C00CA8" w:rsidRPr="00232EFB" w:rsidRDefault="00C00CA8" w:rsidP="007B6ACA">
            <w:pPr>
              <w:pStyle w:val="DefaultText11"/>
              <w:widowControl/>
              <w:spacing w:line="276" w:lineRule="auto"/>
              <w:jc w:val="center"/>
              <w:rPr>
                <w:rFonts w:ascii="Arial" w:hAnsi="Arial" w:cs="Arial"/>
                <w:i/>
                <w:lang w:val="ro-RO"/>
              </w:rPr>
            </w:pPr>
            <w:r>
              <w:rPr>
                <w:rFonts w:ascii="Arial" w:hAnsi="Arial" w:cs="Arial"/>
                <w:i/>
                <w:lang w:val="ro-RO"/>
              </w:rPr>
              <w:t>2.330</w:t>
            </w:r>
          </w:p>
        </w:tc>
        <w:tc>
          <w:tcPr>
            <w:tcW w:w="1828" w:type="dxa"/>
            <w:shd w:val="clear" w:color="auto" w:fill="92CDDC" w:themeFill="accent5" w:themeFillTint="99"/>
            <w:vAlign w:val="bottom"/>
          </w:tcPr>
          <w:p w:rsidR="00C00CA8" w:rsidRPr="00232EFB" w:rsidRDefault="0097410D" w:rsidP="007B6ACA">
            <w:pPr>
              <w:pStyle w:val="DefaultText11"/>
              <w:widowControl/>
              <w:spacing w:line="276" w:lineRule="auto"/>
              <w:jc w:val="center"/>
              <w:rPr>
                <w:rFonts w:ascii="Arial" w:hAnsi="Arial" w:cs="Arial"/>
                <w:i/>
                <w:lang w:val="ro-RO"/>
              </w:rPr>
            </w:pPr>
            <w:r>
              <w:rPr>
                <w:rFonts w:ascii="Arial" w:hAnsi="Arial" w:cs="Arial"/>
                <w:i/>
                <w:lang w:val="ro-RO"/>
              </w:rPr>
              <w:t>2.504</w:t>
            </w:r>
          </w:p>
        </w:tc>
      </w:tr>
      <w:tr w:rsidR="00C00CA8" w:rsidRPr="00232EFB" w:rsidTr="00B83A49">
        <w:trPr>
          <w:jc w:val="center"/>
        </w:trPr>
        <w:tc>
          <w:tcPr>
            <w:tcW w:w="6197" w:type="dxa"/>
          </w:tcPr>
          <w:p w:rsidR="00C00CA8" w:rsidRPr="00232EFB" w:rsidRDefault="00C00CA8" w:rsidP="0097410D">
            <w:pPr>
              <w:pStyle w:val="DefaultText11"/>
              <w:widowControl/>
              <w:spacing w:line="276" w:lineRule="auto"/>
              <w:rPr>
                <w:rFonts w:ascii="Arial" w:hAnsi="Arial" w:cs="Arial"/>
                <w:i/>
                <w:lang w:val="ro-RO"/>
              </w:rPr>
            </w:pPr>
            <w:r w:rsidRPr="00232EFB">
              <w:rPr>
                <w:rFonts w:ascii="Arial" w:hAnsi="Arial" w:cs="Arial"/>
                <w:i/>
                <w:lang w:val="ro-RO"/>
              </w:rPr>
              <w:t>Anticipată şi anticipată parţial</w:t>
            </w:r>
          </w:p>
        </w:tc>
        <w:tc>
          <w:tcPr>
            <w:tcW w:w="1842" w:type="dxa"/>
            <w:shd w:val="clear" w:color="auto" w:fill="FBD4B4" w:themeFill="accent6" w:themeFillTint="66"/>
            <w:vAlign w:val="bottom"/>
          </w:tcPr>
          <w:p w:rsidR="00C00CA8" w:rsidRPr="00232EFB" w:rsidRDefault="00C00CA8" w:rsidP="007B6ACA">
            <w:pPr>
              <w:pStyle w:val="DefaultText11"/>
              <w:widowControl/>
              <w:spacing w:line="276" w:lineRule="auto"/>
              <w:jc w:val="center"/>
              <w:rPr>
                <w:rFonts w:ascii="Arial" w:hAnsi="Arial" w:cs="Arial"/>
                <w:i/>
                <w:lang w:val="ro-RO"/>
              </w:rPr>
            </w:pPr>
            <w:r>
              <w:rPr>
                <w:rFonts w:ascii="Arial" w:hAnsi="Arial" w:cs="Arial"/>
                <w:i/>
                <w:lang w:val="ro-RO"/>
              </w:rPr>
              <w:t>927</w:t>
            </w:r>
          </w:p>
        </w:tc>
        <w:tc>
          <w:tcPr>
            <w:tcW w:w="1828" w:type="dxa"/>
            <w:shd w:val="clear" w:color="auto" w:fill="92CDDC" w:themeFill="accent5" w:themeFillTint="99"/>
            <w:vAlign w:val="bottom"/>
          </w:tcPr>
          <w:p w:rsidR="00C00CA8" w:rsidRPr="00232EFB" w:rsidRDefault="0097410D" w:rsidP="007B6ACA">
            <w:pPr>
              <w:pStyle w:val="DefaultText11"/>
              <w:widowControl/>
              <w:spacing w:line="276" w:lineRule="auto"/>
              <w:jc w:val="center"/>
              <w:rPr>
                <w:rFonts w:ascii="Arial" w:hAnsi="Arial" w:cs="Arial"/>
                <w:i/>
                <w:lang w:val="ro-RO"/>
              </w:rPr>
            </w:pPr>
            <w:r>
              <w:rPr>
                <w:rFonts w:ascii="Arial" w:hAnsi="Arial" w:cs="Arial"/>
                <w:i/>
                <w:lang w:val="ro-RO"/>
              </w:rPr>
              <w:t>970</w:t>
            </w:r>
          </w:p>
        </w:tc>
      </w:tr>
      <w:tr w:rsidR="00C00CA8" w:rsidRPr="00232EFB" w:rsidTr="00B83A49">
        <w:trPr>
          <w:jc w:val="center"/>
        </w:trPr>
        <w:tc>
          <w:tcPr>
            <w:tcW w:w="6197" w:type="dxa"/>
          </w:tcPr>
          <w:p w:rsidR="00C00CA8" w:rsidRPr="00232EFB" w:rsidRDefault="00C00CA8" w:rsidP="0097410D">
            <w:pPr>
              <w:pStyle w:val="DefaultText11"/>
              <w:widowControl/>
              <w:spacing w:line="276" w:lineRule="auto"/>
              <w:rPr>
                <w:rFonts w:ascii="Arial" w:hAnsi="Arial" w:cs="Arial"/>
                <w:i/>
                <w:lang w:val="ro-RO"/>
              </w:rPr>
            </w:pPr>
            <w:r w:rsidRPr="00232EFB">
              <w:rPr>
                <w:rFonts w:ascii="Arial" w:hAnsi="Arial" w:cs="Arial"/>
                <w:i/>
                <w:lang w:val="ro-RO"/>
              </w:rPr>
              <w:t>Invaliditate</w:t>
            </w:r>
          </w:p>
        </w:tc>
        <w:tc>
          <w:tcPr>
            <w:tcW w:w="1842" w:type="dxa"/>
            <w:shd w:val="clear" w:color="auto" w:fill="FBD4B4" w:themeFill="accent6" w:themeFillTint="66"/>
            <w:vAlign w:val="bottom"/>
          </w:tcPr>
          <w:p w:rsidR="00C00CA8" w:rsidRPr="00232EFB" w:rsidRDefault="00C00CA8" w:rsidP="007B6ACA">
            <w:pPr>
              <w:pStyle w:val="DefaultText11"/>
              <w:widowControl/>
              <w:spacing w:line="276" w:lineRule="auto"/>
              <w:jc w:val="center"/>
              <w:rPr>
                <w:rFonts w:ascii="Arial" w:hAnsi="Arial" w:cs="Arial"/>
                <w:i/>
                <w:lang w:val="ro-RO"/>
              </w:rPr>
            </w:pPr>
            <w:r>
              <w:rPr>
                <w:rFonts w:ascii="Arial" w:hAnsi="Arial" w:cs="Arial"/>
                <w:i/>
                <w:lang w:val="ro-RO"/>
              </w:rPr>
              <w:t>1.490</w:t>
            </w:r>
          </w:p>
        </w:tc>
        <w:tc>
          <w:tcPr>
            <w:tcW w:w="1828" w:type="dxa"/>
            <w:shd w:val="clear" w:color="auto" w:fill="92CDDC" w:themeFill="accent5" w:themeFillTint="99"/>
            <w:vAlign w:val="bottom"/>
          </w:tcPr>
          <w:p w:rsidR="00C00CA8" w:rsidRPr="00232EFB" w:rsidRDefault="0097410D" w:rsidP="007B6ACA">
            <w:pPr>
              <w:pStyle w:val="DefaultText11"/>
              <w:widowControl/>
              <w:spacing w:line="276" w:lineRule="auto"/>
              <w:jc w:val="center"/>
              <w:rPr>
                <w:rFonts w:ascii="Arial" w:hAnsi="Arial" w:cs="Arial"/>
                <w:i/>
                <w:lang w:val="ro-RO"/>
              </w:rPr>
            </w:pPr>
            <w:r>
              <w:rPr>
                <w:rFonts w:ascii="Arial" w:hAnsi="Arial" w:cs="Arial"/>
                <w:i/>
                <w:lang w:val="ro-RO"/>
              </w:rPr>
              <w:t>1.076</w:t>
            </w:r>
          </w:p>
        </w:tc>
      </w:tr>
      <w:tr w:rsidR="00C00CA8" w:rsidRPr="00232EFB" w:rsidTr="00B83A49">
        <w:trPr>
          <w:jc w:val="center"/>
        </w:trPr>
        <w:tc>
          <w:tcPr>
            <w:tcW w:w="6197" w:type="dxa"/>
          </w:tcPr>
          <w:p w:rsidR="00C00CA8" w:rsidRPr="00232EFB" w:rsidRDefault="00C00CA8" w:rsidP="0097410D">
            <w:pPr>
              <w:pStyle w:val="DefaultText11"/>
              <w:widowControl/>
              <w:spacing w:line="276" w:lineRule="auto"/>
              <w:rPr>
                <w:rFonts w:ascii="Arial" w:hAnsi="Arial" w:cs="Arial"/>
                <w:i/>
                <w:lang w:val="ro-RO"/>
              </w:rPr>
            </w:pPr>
            <w:r w:rsidRPr="00232EFB">
              <w:rPr>
                <w:rFonts w:ascii="Arial" w:hAnsi="Arial" w:cs="Arial"/>
                <w:i/>
                <w:lang w:val="ro-RO"/>
              </w:rPr>
              <w:t>Urmaş</w:t>
            </w:r>
          </w:p>
        </w:tc>
        <w:tc>
          <w:tcPr>
            <w:tcW w:w="1842" w:type="dxa"/>
            <w:shd w:val="clear" w:color="auto" w:fill="FBD4B4" w:themeFill="accent6" w:themeFillTint="66"/>
            <w:vAlign w:val="bottom"/>
          </w:tcPr>
          <w:p w:rsidR="00C00CA8" w:rsidRPr="00232EFB" w:rsidRDefault="00C00CA8" w:rsidP="007B6ACA">
            <w:pPr>
              <w:pStyle w:val="DefaultText11"/>
              <w:widowControl/>
              <w:spacing w:line="276" w:lineRule="auto"/>
              <w:jc w:val="center"/>
              <w:rPr>
                <w:rFonts w:ascii="Arial" w:hAnsi="Arial" w:cs="Arial"/>
                <w:i/>
                <w:lang w:val="ro-RO"/>
              </w:rPr>
            </w:pPr>
            <w:r>
              <w:rPr>
                <w:rFonts w:ascii="Arial" w:hAnsi="Arial" w:cs="Arial"/>
                <w:i/>
                <w:lang w:val="ro-RO"/>
              </w:rPr>
              <w:t>961</w:t>
            </w:r>
          </w:p>
        </w:tc>
        <w:tc>
          <w:tcPr>
            <w:tcW w:w="1828" w:type="dxa"/>
            <w:shd w:val="clear" w:color="auto" w:fill="92CDDC" w:themeFill="accent5" w:themeFillTint="99"/>
            <w:vAlign w:val="bottom"/>
          </w:tcPr>
          <w:p w:rsidR="00C00CA8" w:rsidRPr="00232EFB" w:rsidRDefault="0097410D" w:rsidP="007B6ACA">
            <w:pPr>
              <w:pStyle w:val="DefaultText11"/>
              <w:widowControl/>
              <w:spacing w:line="276" w:lineRule="auto"/>
              <w:jc w:val="center"/>
              <w:rPr>
                <w:rFonts w:ascii="Arial" w:hAnsi="Arial" w:cs="Arial"/>
                <w:i/>
                <w:lang w:val="ro-RO"/>
              </w:rPr>
            </w:pPr>
            <w:r>
              <w:rPr>
                <w:rFonts w:ascii="Arial" w:hAnsi="Arial" w:cs="Arial"/>
                <w:i/>
                <w:lang w:val="ro-RO"/>
              </w:rPr>
              <w:t>869</w:t>
            </w:r>
          </w:p>
        </w:tc>
      </w:tr>
      <w:tr w:rsidR="00C00CA8" w:rsidRPr="00232EFB" w:rsidTr="00B83A49">
        <w:trPr>
          <w:trHeight w:val="60"/>
          <w:jc w:val="center"/>
        </w:trPr>
        <w:tc>
          <w:tcPr>
            <w:tcW w:w="6197" w:type="dxa"/>
          </w:tcPr>
          <w:p w:rsidR="00C00CA8" w:rsidRPr="00232EFB" w:rsidRDefault="00C00CA8" w:rsidP="0097410D">
            <w:pPr>
              <w:pStyle w:val="DefaultText11"/>
              <w:widowControl/>
              <w:spacing w:line="276" w:lineRule="auto"/>
              <w:rPr>
                <w:rFonts w:ascii="Arial" w:hAnsi="Arial" w:cs="Arial"/>
                <w:lang w:val="ro-RO"/>
              </w:rPr>
            </w:pPr>
            <w:r w:rsidRPr="00232EFB">
              <w:rPr>
                <w:rFonts w:ascii="Arial" w:hAnsi="Arial" w:cs="Arial"/>
                <w:lang w:val="ro-RO"/>
              </w:rPr>
              <w:t>2</w:t>
            </w:r>
            <w:r w:rsidRPr="00765E8E">
              <w:rPr>
                <w:rFonts w:ascii="Arial" w:hAnsi="Arial" w:cs="Arial"/>
                <w:lang w:val="ro-RO"/>
              </w:rPr>
              <w:t xml:space="preserve">. </w:t>
            </w:r>
            <w:r w:rsidRPr="00765E8E">
              <w:rPr>
                <w:rFonts w:ascii="Arial" w:hAnsi="Arial" w:cs="Arial"/>
                <w:b/>
                <w:lang w:val="ro-RO"/>
              </w:rPr>
              <w:t>Modificări drepturi</w:t>
            </w:r>
          </w:p>
        </w:tc>
        <w:tc>
          <w:tcPr>
            <w:tcW w:w="1842" w:type="dxa"/>
            <w:shd w:val="clear" w:color="auto" w:fill="FBD4B4" w:themeFill="accent6" w:themeFillTint="66"/>
            <w:vAlign w:val="bottom"/>
          </w:tcPr>
          <w:p w:rsidR="00C00CA8" w:rsidRPr="00F97E2D" w:rsidRDefault="00C00CA8" w:rsidP="007B6ACA">
            <w:pPr>
              <w:pStyle w:val="DefaultText11"/>
              <w:widowControl/>
              <w:spacing w:line="276" w:lineRule="auto"/>
              <w:jc w:val="center"/>
              <w:rPr>
                <w:rFonts w:ascii="Arial" w:hAnsi="Arial" w:cs="Arial"/>
                <w:b/>
                <w:lang w:val="ro-RO"/>
              </w:rPr>
            </w:pPr>
            <w:r w:rsidRPr="00F97E2D">
              <w:rPr>
                <w:rFonts w:ascii="Arial" w:hAnsi="Arial" w:cs="Arial"/>
                <w:b/>
                <w:lang w:val="ro-RO"/>
              </w:rPr>
              <w:t>7.117</w:t>
            </w:r>
          </w:p>
        </w:tc>
        <w:tc>
          <w:tcPr>
            <w:tcW w:w="1828" w:type="dxa"/>
            <w:shd w:val="clear" w:color="auto" w:fill="92CDDC" w:themeFill="accent5" w:themeFillTint="99"/>
            <w:vAlign w:val="bottom"/>
          </w:tcPr>
          <w:p w:rsidR="00C00CA8" w:rsidRPr="00F97E2D" w:rsidRDefault="0097410D" w:rsidP="007B6ACA">
            <w:pPr>
              <w:pStyle w:val="DefaultText11"/>
              <w:widowControl/>
              <w:spacing w:line="276" w:lineRule="auto"/>
              <w:jc w:val="center"/>
              <w:rPr>
                <w:rFonts w:ascii="Arial" w:hAnsi="Arial" w:cs="Arial"/>
                <w:b/>
                <w:lang w:val="ro-RO"/>
              </w:rPr>
            </w:pPr>
            <w:r>
              <w:rPr>
                <w:rFonts w:ascii="Arial" w:hAnsi="Arial" w:cs="Arial"/>
                <w:b/>
                <w:lang w:val="ro-RO"/>
              </w:rPr>
              <w:t>9.121</w:t>
            </w:r>
          </w:p>
        </w:tc>
      </w:tr>
      <w:tr w:rsidR="0097410D" w:rsidRPr="00232EFB" w:rsidTr="00B83A49">
        <w:trPr>
          <w:trHeight w:val="60"/>
          <w:jc w:val="center"/>
        </w:trPr>
        <w:tc>
          <w:tcPr>
            <w:tcW w:w="6197" w:type="dxa"/>
          </w:tcPr>
          <w:p w:rsidR="0097410D" w:rsidRPr="00232EFB" w:rsidRDefault="0097410D" w:rsidP="0097410D">
            <w:pPr>
              <w:pStyle w:val="DefaultText11"/>
              <w:widowControl/>
              <w:spacing w:line="276" w:lineRule="auto"/>
              <w:rPr>
                <w:rFonts w:ascii="Arial" w:hAnsi="Arial" w:cs="Arial"/>
                <w:lang w:val="ro-RO"/>
              </w:rPr>
            </w:pPr>
            <w:r>
              <w:rPr>
                <w:rFonts w:ascii="Arial" w:hAnsi="Arial" w:cs="Arial"/>
                <w:lang w:val="ro-RO"/>
              </w:rPr>
              <w:t>3.Stabiliri si recalculari drepturi legi speciale si drepturi Legea 578/2004 – ajutor lunar sot supravietuitor</w:t>
            </w:r>
          </w:p>
        </w:tc>
        <w:tc>
          <w:tcPr>
            <w:tcW w:w="1842" w:type="dxa"/>
            <w:shd w:val="clear" w:color="auto" w:fill="FBD4B4" w:themeFill="accent6" w:themeFillTint="66"/>
            <w:vAlign w:val="bottom"/>
          </w:tcPr>
          <w:p w:rsidR="0097410D" w:rsidRPr="00F97E2D" w:rsidRDefault="0097410D" w:rsidP="007B6ACA">
            <w:pPr>
              <w:pStyle w:val="DefaultText11"/>
              <w:widowControl/>
              <w:spacing w:line="276" w:lineRule="auto"/>
              <w:jc w:val="center"/>
              <w:rPr>
                <w:rFonts w:ascii="Arial" w:hAnsi="Arial" w:cs="Arial"/>
                <w:b/>
                <w:lang w:val="ro-RO"/>
              </w:rPr>
            </w:pPr>
            <w:r>
              <w:rPr>
                <w:rFonts w:ascii="Arial" w:hAnsi="Arial" w:cs="Arial"/>
                <w:b/>
                <w:lang w:val="ro-RO"/>
              </w:rPr>
              <w:t>195</w:t>
            </w:r>
          </w:p>
        </w:tc>
        <w:tc>
          <w:tcPr>
            <w:tcW w:w="1828" w:type="dxa"/>
            <w:shd w:val="clear" w:color="auto" w:fill="92CDDC" w:themeFill="accent5" w:themeFillTint="99"/>
            <w:vAlign w:val="bottom"/>
          </w:tcPr>
          <w:p w:rsidR="0097410D" w:rsidRDefault="0097410D" w:rsidP="007B6ACA">
            <w:pPr>
              <w:pStyle w:val="DefaultText11"/>
              <w:widowControl/>
              <w:spacing w:line="276" w:lineRule="auto"/>
              <w:jc w:val="center"/>
              <w:rPr>
                <w:rFonts w:ascii="Arial" w:hAnsi="Arial" w:cs="Arial"/>
                <w:b/>
                <w:lang w:val="ro-RO"/>
              </w:rPr>
            </w:pPr>
            <w:r>
              <w:rPr>
                <w:rFonts w:ascii="Arial" w:hAnsi="Arial" w:cs="Arial"/>
                <w:b/>
                <w:lang w:val="ro-RO"/>
              </w:rPr>
              <w:t>288</w:t>
            </w:r>
          </w:p>
        </w:tc>
      </w:tr>
      <w:tr w:rsidR="00C00CA8" w:rsidRPr="00765E8E" w:rsidTr="00B83A49">
        <w:trPr>
          <w:jc w:val="center"/>
        </w:trPr>
        <w:tc>
          <w:tcPr>
            <w:tcW w:w="6197" w:type="dxa"/>
            <w:shd w:val="clear" w:color="auto" w:fill="C2D69B" w:themeFill="accent3" w:themeFillTint="99"/>
          </w:tcPr>
          <w:p w:rsidR="00C00CA8" w:rsidRPr="00765E8E" w:rsidRDefault="00C00CA8" w:rsidP="0097410D">
            <w:pPr>
              <w:pStyle w:val="DefaultText11"/>
              <w:widowControl/>
              <w:spacing w:line="276" w:lineRule="auto"/>
              <w:jc w:val="both"/>
              <w:rPr>
                <w:rFonts w:ascii="Arial" w:hAnsi="Arial" w:cs="Arial"/>
                <w:b/>
                <w:i/>
                <w:lang w:val="ro-RO"/>
              </w:rPr>
            </w:pPr>
            <w:r w:rsidRPr="00765E8E">
              <w:rPr>
                <w:rFonts w:ascii="Arial" w:hAnsi="Arial" w:cs="Arial"/>
                <w:b/>
                <w:i/>
                <w:lang w:val="ro-RO"/>
              </w:rPr>
              <w:t>Total general</w:t>
            </w:r>
          </w:p>
        </w:tc>
        <w:tc>
          <w:tcPr>
            <w:tcW w:w="1842" w:type="dxa"/>
            <w:shd w:val="clear" w:color="auto" w:fill="FBD4B4" w:themeFill="accent6" w:themeFillTint="66"/>
            <w:vAlign w:val="center"/>
          </w:tcPr>
          <w:p w:rsidR="00C00CA8" w:rsidRPr="00765E8E" w:rsidRDefault="0097410D" w:rsidP="007B6ACA">
            <w:pPr>
              <w:pStyle w:val="DefaultText11"/>
              <w:widowControl/>
              <w:spacing w:line="276" w:lineRule="auto"/>
              <w:jc w:val="center"/>
              <w:rPr>
                <w:rFonts w:ascii="Arial" w:hAnsi="Arial" w:cs="Arial"/>
                <w:b/>
                <w:i/>
                <w:lang w:val="ro-RO"/>
              </w:rPr>
            </w:pPr>
            <w:r>
              <w:rPr>
                <w:rFonts w:ascii="Arial" w:hAnsi="Arial" w:cs="Arial"/>
                <w:b/>
                <w:i/>
                <w:lang w:val="ro-RO"/>
              </w:rPr>
              <w:t>13.025</w:t>
            </w:r>
          </w:p>
        </w:tc>
        <w:tc>
          <w:tcPr>
            <w:tcW w:w="1828" w:type="dxa"/>
            <w:shd w:val="clear" w:color="auto" w:fill="92CDDC" w:themeFill="accent5" w:themeFillTint="99"/>
            <w:vAlign w:val="center"/>
          </w:tcPr>
          <w:p w:rsidR="00C00CA8" w:rsidRPr="00765E8E" w:rsidRDefault="0097410D" w:rsidP="007B6ACA">
            <w:pPr>
              <w:pStyle w:val="DefaultText11"/>
              <w:widowControl/>
              <w:spacing w:line="276" w:lineRule="auto"/>
              <w:jc w:val="center"/>
              <w:rPr>
                <w:rFonts w:ascii="Arial" w:hAnsi="Arial" w:cs="Arial"/>
                <w:b/>
                <w:i/>
                <w:lang w:val="ro-RO"/>
              </w:rPr>
            </w:pPr>
            <w:r>
              <w:rPr>
                <w:rFonts w:ascii="Arial" w:hAnsi="Arial" w:cs="Arial"/>
                <w:b/>
                <w:i/>
                <w:lang w:val="ro-RO"/>
              </w:rPr>
              <w:t>14.828</w:t>
            </w:r>
          </w:p>
        </w:tc>
      </w:tr>
    </w:tbl>
    <w:p w:rsidR="00FF0CDB" w:rsidRPr="00765E8E" w:rsidRDefault="00FF0CDB" w:rsidP="00FF0CDB">
      <w:pPr>
        <w:pStyle w:val="DefaultText11"/>
        <w:widowControl/>
        <w:spacing w:line="276" w:lineRule="auto"/>
        <w:ind w:firstLine="720"/>
        <w:jc w:val="both"/>
        <w:rPr>
          <w:rFonts w:ascii="Arial" w:hAnsi="Arial" w:cs="Arial"/>
          <w:i/>
          <w:lang w:val="ro-RO"/>
        </w:rPr>
      </w:pPr>
    </w:p>
    <w:p w:rsidR="0097410D" w:rsidRDefault="0097410D" w:rsidP="00FF0CDB">
      <w:pPr>
        <w:pStyle w:val="DefaultText11"/>
        <w:widowControl/>
        <w:spacing w:line="276" w:lineRule="auto"/>
        <w:ind w:firstLine="720"/>
        <w:jc w:val="both"/>
        <w:rPr>
          <w:rFonts w:ascii="Arial" w:hAnsi="Arial" w:cs="Arial"/>
          <w:lang w:val="ro-RO"/>
        </w:rPr>
      </w:pP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 În ceea ce priveşte </w:t>
      </w:r>
      <w:r w:rsidRPr="00232EFB">
        <w:rPr>
          <w:rFonts w:ascii="Arial" w:hAnsi="Arial" w:cs="Arial"/>
          <w:b/>
          <w:i/>
          <w:lang w:val="ro-RO"/>
        </w:rPr>
        <w:t>contestaţiile depuse împotriva deciziilor de stabilire a drepturilor din categoriile de prestaţii</w:t>
      </w:r>
      <w:r w:rsidRPr="00232EFB">
        <w:rPr>
          <w:rFonts w:ascii="Arial" w:hAnsi="Arial" w:cs="Arial"/>
          <w:lang w:val="ro-RO"/>
        </w:rPr>
        <w:t xml:space="preserve"> de mai sus, </w:t>
      </w:r>
      <w:r w:rsidRPr="00232EFB">
        <w:rPr>
          <w:rFonts w:ascii="Arial" w:hAnsi="Arial" w:cs="Arial"/>
          <w:i/>
          <w:lang w:val="ro-RO"/>
        </w:rPr>
        <w:t xml:space="preserve">începând cu data de 01.01.2011 (data intrării în vigoare a Legii nr. 263/2010) şi până la data de </w:t>
      </w:r>
      <w:r w:rsidR="00EF6F05">
        <w:rPr>
          <w:rFonts w:ascii="Arial" w:hAnsi="Arial" w:cs="Arial"/>
          <w:i/>
          <w:lang w:val="ro-RO"/>
        </w:rPr>
        <w:t>31.12.201</w:t>
      </w:r>
      <w:r w:rsidR="007B6ACA">
        <w:rPr>
          <w:rFonts w:ascii="Arial" w:hAnsi="Arial" w:cs="Arial"/>
          <w:i/>
          <w:lang w:val="ro-RO"/>
        </w:rPr>
        <w:t>5</w:t>
      </w:r>
      <w:r w:rsidRPr="00232EFB">
        <w:rPr>
          <w:rFonts w:ascii="Arial" w:hAnsi="Arial" w:cs="Arial"/>
          <w:lang w:val="ro-RO"/>
        </w:rPr>
        <w:t xml:space="preserve"> au fost întocmite </w:t>
      </w:r>
      <w:r w:rsidR="007B6ACA">
        <w:rPr>
          <w:rFonts w:ascii="Arial" w:hAnsi="Arial" w:cs="Arial"/>
          <w:b/>
          <w:i/>
          <w:lang w:val="ro-RO"/>
        </w:rPr>
        <w:t>811</w:t>
      </w:r>
      <w:r w:rsidRPr="00FE52D9">
        <w:rPr>
          <w:rFonts w:ascii="Arial" w:hAnsi="Arial" w:cs="Arial"/>
          <w:b/>
          <w:i/>
          <w:lang w:val="ro-RO"/>
        </w:rPr>
        <w:t xml:space="preserve"> de note de prezentare care au fost </w:t>
      </w:r>
      <w:r w:rsidR="00965135">
        <w:rPr>
          <w:rFonts w:ascii="Arial" w:hAnsi="Arial" w:cs="Arial"/>
          <w:b/>
          <w:i/>
          <w:lang w:val="ro-RO"/>
        </w:rPr>
        <w:t>comunicate</w:t>
      </w:r>
      <w:r w:rsidRPr="00FE52D9">
        <w:rPr>
          <w:rFonts w:ascii="Arial" w:hAnsi="Arial" w:cs="Arial"/>
          <w:b/>
          <w:i/>
          <w:lang w:val="ro-RO"/>
        </w:rPr>
        <w:t xml:space="preserve"> Comisiei Centrale de Contestaţii</w:t>
      </w:r>
      <w:r w:rsidR="007B6ACA">
        <w:rPr>
          <w:rFonts w:ascii="Arial" w:hAnsi="Arial" w:cs="Arial"/>
          <w:b/>
          <w:i/>
          <w:lang w:val="ro-RO"/>
        </w:rPr>
        <w:t>, in unele cazuri</w:t>
      </w:r>
      <w:r w:rsidRPr="00FE52D9">
        <w:rPr>
          <w:rFonts w:ascii="Arial" w:hAnsi="Arial" w:cs="Arial"/>
          <w:b/>
          <w:i/>
          <w:lang w:val="ro-RO"/>
        </w:rPr>
        <w:t xml:space="preserve"> împreună cu dosarele de pensie aferente</w:t>
      </w:r>
      <w:r w:rsidRPr="00232EFB">
        <w:rPr>
          <w:rFonts w:ascii="Arial" w:hAnsi="Arial" w:cs="Arial"/>
          <w:lang w:val="ro-RO"/>
        </w:rPr>
        <w:t>.</w:t>
      </w: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lastRenderedPageBreak/>
        <w:t xml:space="preserve">Pentru perioada ianuarie – </w:t>
      </w:r>
      <w:r w:rsidR="00224802">
        <w:rPr>
          <w:rFonts w:ascii="Arial" w:hAnsi="Arial" w:cs="Arial"/>
          <w:lang w:val="ro-RO"/>
        </w:rPr>
        <w:t>decembrie 201</w:t>
      </w:r>
      <w:r w:rsidR="007B6ACA">
        <w:rPr>
          <w:rFonts w:ascii="Arial" w:hAnsi="Arial" w:cs="Arial"/>
          <w:lang w:val="ro-RO"/>
        </w:rPr>
        <w:t>5</w:t>
      </w:r>
      <w:r w:rsidRPr="00232EFB">
        <w:rPr>
          <w:rFonts w:ascii="Arial" w:hAnsi="Arial" w:cs="Arial"/>
          <w:lang w:val="ro-RO"/>
        </w:rPr>
        <w:t>, comparativ cu acelaşi interval din anul precedent, situaţia dosarelor a căror decizi</w:t>
      </w:r>
      <w:r w:rsidR="00744C2C">
        <w:rPr>
          <w:rFonts w:ascii="Arial" w:hAnsi="Arial" w:cs="Arial"/>
          <w:lang w:val="ro-RO"/>
        </w:rPr>
        <w:t>i</w:t>
      </w:r>
      <w:r w:rsidRPr="00232EFB">
        <w:rPr>
          <w:rFonts w:ascii="Arial" w:hAnsi="Arial" w:cs="Arial"/>
          <w:lang w:val="ro-RO"/>
        </w:rPr>
        <w:t xml:space="preserve"> de pensionare a</w:t>
      </w:r>
      <w:r w:rsidR="00744C2C">
        <w:rPr>
          <w:rFonts w:ascii="Arial" w:hAnsi="Arial" w:cs="Arial"/>
          <w:lang w:val="ro-RO"/>
        </w:rPr>
        <w:t>u</w:t>
      </w:r>
      <w:r w:rsidRPr="00232EFB">
        <w:rPr>
          <w:rFonts w:ascii="Arial" w:hAnsi="Arial" w:cs="Arial"/>
          <w:lang w:val="ro-RO"/>
        </w:rPr>
        <w:t xml:space="preserve"> fost contestat</w:t>
      </w:r>
      <w:r w:rsidR="00744C2C">
        <w:rPr>
          <w:rFonts w:ascii="Arial" w:hAnsi="Arial" w:cs="Arial"/>
          <w:lang w:val="ro-RO"/>
        </w:rPr>
        <w:t>e</w:t>
      </w:r>
      <w:r w:rsidR="007E0D64">
        <w:rPr>
          <w:rFonts w:ascii="Arial" w:hAnsi="Arial" w:cs="Arial"/>
          <w:lang w:val="ro-RO"/>
        </w:rPr>
        <w:t xml:space="preserve"> si solutionat</w:t>
      </w:r>
      <w:r w:rsidR="00744C2C">
        <w:rPr>
          <w:rFonts w:ascii="Arial" w:hAnsi="Arial" w:cs="Arial"/>
          <w:lang w:val="ro-RO"/>
        </w:rPr>
        <w:t xml:space="preserve">e </w:t>
      </w:r>
      <w:r w:rsidRPr="00232EFB">
        <w:rPr>
          <w:rFonts w:ascii="Arial" w:hAnsi="Arial" w:cs="Arial"/>
          <w:lang w:val="ro-RO"/>
        </w:rPr>
        <w:t>se prezintă 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359"/>
        <w:gridCol w:w="2116"/>
        <w:gridCol w:w="1264"/>
      </w:tblGrid>
      <w:tr w:rsidR="00C00CA8" w:rsidRPr="00232EFB" w:rsidTr="00FC2F14">
        <w:trPr>
          <w:jc w:val="center"/>
        </w:trPr>
        <w:tc>
          <w:tcPr>
            <w:tcW w:w="648" w:type="dxa"/>
            <w:vMerge w:val="restart"/>
            <w:shd w:val="clear" w:color="auto" w:fill="FBD4B4" w:themeFill="accent6" w:themeFillTint="66"/>
            <w:textDirection w:val="btLr"/>
            <w:vAlign w:val="center"/>
          </w:tcPr>
          <w:p w:rsidR="00C00CA8" w:rsidRPr="00232EFB" w:rsidRDefault="00C00CA8" w:rsidP="0097410D">
            <w:pPr>
              <w:pStyle w:val="DefaultText11"/>
              <w:widowControl/>
              <w:spacing w:line="276" w:lineRule="auto"/>
              <w:ind w:left="473" w:right="113"/>
              <w:rPr>
                <w:rFonts w:ascii="Arial" w:hAnsi="Arial" w:cs="Arial"/>
                <w:b/>
                <w:spacing w:val="-4"/>
                <w:lang w:val="ro-RO"/>
              </w:rPr>
            </w:pPr>
            <w:r>
              <w:rPr>
                <w:rFonts w:ascii="Arial" w:hAnsi="Arial" w:cs="Arial"/>
                <w:b/>
                <w:spacing w:val="-4"/>
                <w:lang w:val="ro-RO"/>
              </w:rPr>
              <w:t>01.01 – 31.12.2014</w:t>
            </w:r>
          </w:p>
        </w:tc>
        <w:tc>
          <w:tcPr>
            <w:tcW w:w="3060" w:type="dxa"/>
            <w:shd w:val="clear" w:color="auto" w:fill="FBD4B4" w:themeFill="accent6" w:themeFillTint="66"/>
          </w:tcPr>
          <w:p w:rsidR="00C00CA8" w:rsidRPr="00232EFB" w:rsidRDefault="00C00CA8" w:rsidP="0097410D">
            <w:pPr>
              <w:pStyle w:val="DefaultText11"/>
              <w:widowControl/>
              <w:spacing w:line="276" w:lineRule="auto"/>
              <w:jc w:val="both"/>
              <w:rPr>
                <w:rFonts w:ascii="Arial" w:hAnsi="Arial" w:cs="Arial"/>
                <w:lang w:val="ro-RO"/>
              </w:rPr>
            </w:pPr>
            <w:r w:rsidRPr="00232EFB">
              <w:rPr>
                <w:rFonts w:ascii="Arial" w:hAnsi="Arial" w:cs="Arial"/>
                <w:lang w:val="ro-RO"/>
              </w:rPr>
              <w:t>Contestaţii trimise la CNPP</w:t>
            </w:r>
          </w:p>
        </w:tc>
        <w:tc>
          <w:tcPr>
            <w:tcW w:w="1359" w:type="dxa"/>
            <w:shd w:val="clear" w:color="auto" w:fill="FBD4B4" w:themeFill="accent6" w:themeFillTint="66"/>
            <w:vAlign w:val="center"/>
          </w:tcPr>
          <w:p w:rsidR="00C00CA8" w:rsidRPr="00232EFB" w:rsidRDefault="00C00CA8" w:rsidP="0097410D">
            <w:pPr>
              <w:pStyle w:val="DefaultText11"/>
              <w:widowControl/>
              <w:spacing w:line="276" w:lineRule="auto"/>
              <w:jc w:val="center"/>
              <w:rPr>
                <w:rFonts w:ascii="Arial" w:hAnsi="Arial" w:cs="Arial"/>
                <w:lang w:val="ro-RO"/>
              </w:rPr>
            </w:pPr>
            <w:r>
              <w:rPr>
                <w:rFonts w:ascii="Arial" w:hAnsi="Arial" w:cs="Arial"/>
                <w:lang w:val="ro-RO"/>
              </w:rPr>
              <w:t>139</w:t>
            </w:r>
          </w:p>
        </w:tc>
        <w:tc>
          <w:tcPr>
            <w:tcW w:w="3380" w:type="dxa"/>
            <w:gridSpan w:val="2"/>
            <w:tcBorders>
              <w:top w:val="nil"/>
              <w:right w:val="nil"/>
            </w:tcBorders>
            <w:shd w:val="clear" w:color="auto" w:fill="auto"/>
          </w:tcPr>
          <w:p w:rsidR="00C00CA8" w:rsidRPr="00232EFB" w:rsidRDefault="00C00CA8" w:rsidP="0097410D">
            <w:pPr>
              <w:pStyle w:val="DefaultText11"/>
              <w:widowControl/>
              <w:spacing w:line="276" w:lineRule="auto"/>
              <w:jc w:val="right"/>
              <w:rPr>
                <w:rFonts w:ascii="Arial" w:hAnsi="Arial" w:cs="Arial"/>
                <w:lang w:val="ro-RO"/>
              </w:rPr>
            </w:pPr>
          </w:p>
        </w:tc>
      </w:tr>
      <w:tr w:rsidR="00C00CA8" w:rsidRPr="00232EFB" w:rsidTr="00B83A49">
        <w:trPr>
          <w:jc w:val="center"/>
        </w:trPr>
        <w:tc>
          <w:tcPr>
            <w:tcW w:w="648" w:type="dxa"/>
            <w:vMerge/>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b/>
                <w:spacing w:val="-2"/>
                <w:lang w:val="ro-RO"/>
              </w:rPr>
            </w:pPr>
          </w:p>
        </w:tc>
        <w:tc>
          <w:tcPr>
            <w:tcW w:w="3060" w:type="dxa"/>
            <w:vMerge w:val="restart"/>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lang w:val="ro-RO"/>
              </w:rPr>
            </w:pPr>
            <w:r>
              <w:rPr>
                <w:rFonts w:ascii="Arial" w:hAnsi="Arial" w:cs="Arial"/>
                <w:lang w:val="ro-RO"/>
              </w:rPr>
              <w:t xml:space="preserve">Total contestatii solutionate - </w:t>
            </w:r>
            <w:r w:rsidRPr="00232EFB">
              <w:rPr>
                <w:rFonts w:ascii="Arial" w:hAnsi="Arial" w:cs="Arial"/>
                <w:lang w:val="ro-RO"/>
              </w:rPr>
              <w:t>Hotărâri primite</w:t>
            </w:r>
            <w:r>
              <w:rPr>
                <w:rFonts w:ascii="Arial" w:hAnsi="Arial" w:cs="Arial"/>
                <w:lang w:val="ro-RO"/>
              </w:rPr>
              <w:t xml:space="preserve"> in 2013</w:t>
            </w:r>
          </w:p>
        </w:tc>
        <w:tc>
          <w:tcPr>
            <w:tcW w:w="1359" w:type="dxa"/>
            <w:vMerge w:val="restart"/>
            <w:shd w:val="clear" w:color="auto" w:fill="FBD4B4" w:themeFill="accent6" w:themeFillTint="66"/>
            <w:vAlign w:val="center"/>
          </w:tcPr>
          <w:p w:rsidR="00C00CA8" w:rsidRPr="00232EFB" w:rsidRDefault="00C00CA8" w:rsidP="00FF0CDB">
            <w:pPr>
              <w:pStyle w:val="DefaultText11"/>
              <w:widowControl/>
              <w:spacing w:line="276" w:lineRule="auto"/>
              <w:jc w:val="center"/>
              <w:rPr>
                <w:rFonts w:ascii="Arial" w:hAnsi="Arial" w:cs="Arial"/>
                <w:lang w:val="ro-RO"/>
              </w:rPr>
            </w:pPr>
            <w:r>
              <w:rPr>
                <w:rFonts w:ascii="Arial" w:hAnsi="Arial" w:cs="Arial"/>
                <w:lang w:val="ro-RO"/>
              </w:rPr>
              <w:t>379</w:t>
            </w:r>
          </w:p>
        </w:tc>
        <w:tc>
          <w:tcPr>
            <w:tcW w:w="2116" w:type="dxa"/>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Admiteri</w:t>
            </w:r>
          </w:p>
        </w:tc>
        <w:tc>
          <w:tcPr>
            <w:tcW w:w="1264" w:type="dxa"/>
            <w:shd w:val="clear" w:color="auto" w:fill="FBD4B4" w:themeFill="accent6" w:themeFillTint="66"/>
          </w:tcPr>
          <w:p w:rsidR="00C00CA8" w:rsidRPr="00794462" w:rsidRDefault="00794462" w:rsidP="00794462">
            <w:pPr>
              <w:pStyle w:val="DefaultText11"/>
              <w:widowControl/>
              <w:spacing w:line="276" w:lineRule="auto"/>
              <w:jc w:val="center"/>
              <w:rPr>
                <w:rFonts w:ascii="Arial" w:hAnsi="Arial" w:cs="Arial"/>
                <w:spacing w:val="-2"/>
                <w:lang w:val="ro-RO"/>
              </w:rPr>
            </w:pPr>
            <w:r w:rsidRPr="00794462">
              <w:rPr>
                <w:rFonts w:ascii="Arial" w:hAnsi="Arial" w:cs="Arial"/>
                <w:spacing w:val="-2"/>
                <w:lang w:val="ro-RO"/>
              </w:rPr>
              <w:t>5</w:t>
            </w:r>
          </w:p>
        </w:tc>
      </w:tr>
      <w:tr w:rsidR="00C00CA8" w:rsidRPr="00232EFB" w:rsidTr="00B83A49">
        <w:trPr>
          <w:jc w:val="center"/>
        </w:trPr>
        <w:tc>
          <w:tcPr>
            <w:tcW w:w="648" w:type="dxa"/>
            <w:vMerge/>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b/>
                <w:spacing w:val="-2"/>
                <w:lang w:val="ro-RO"/>
              </w:rPr>
            </w:pPr>
          </w:p>
        </w:tc>
        <w:tc>
          <w:tcPr>
            <w:tcW w:w="3060" w:type="dxa"/>
            <w:vMerge/>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FBD4B4" w:themeFill="accent6" w:themeFillTint="66"/>
            <w:vAlign w:val="center"/>
          </w:tcPr>
          <w:p w:rsidR="00C00CA8" w:rsidRPr="00232EFB" w:rsidRDefault="00C00CA8" w:rsidP="00FF0CDB">
            <w:pPr>
              <w:pStyle w:val="DefaultText11"/>
              <w:widowControl/>
              <w:spacing w:line="276" w:lineRule="auto"/>
              <w:jc w:val="center"/>
              <w:rPr>
                <w:rFonts w:ascii="Arial" w:hAnsi="Arial" w:cs="Arial"/>
                <w:lang w:val="ro-RO"/>
              </w:rPr>
            </w:pPr>
          </w:p>
        </w:tc>
        <w:tc>
          <w:tcPr>
            <w:tcW w:w="2116" w:type="dxa"/>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Admiteri parţiale</w:t>
            </w:r>
          </w:p>
        </w:tc>
        <w:tc>
          <w:tcPr>
            <w:tcW w:w="1264" w:type="dxa"/>
            <w:shd w:val="clear" w:color="auto" w:fill="FBD4B4" w:themeFill="accent6" w:themeFillTint="66"/>
          </w:tcPr>
          <w:p w:rsidR="00C00CA8" w:rsidRPr="00794462" w:rsidRDefault="00794462" w:rsidP="00794462">
            <w:pPr>
              <w:pStyle w:val="DefaultText11"/>
              <w:widowControl/>
              <w:spacing w:line="276" w:lineRule="auto"/>
              <w:jc w:val="center"/>
              <w:rPr>
                <w:rFonts w:ascii="Arial" w:hAnsi="Arial" w:cs="Arial"/>
                <w:spacing w:val="-2"/>
                <w:lang w:val="ro-RO"/>
              </w:rPr>
            </w:pPr>
            <w:r w:rsidRPr="00794462">
              <w:rPr>
                <w:rFonts w:ascii="Arial" w:hAnsi="Arial" w:cs="Arial"/>
                <w:spacing w:val="-2"/>
                <w:lang w:val="ro-RO"/>
              </w:rPr>
              <w:t>0</w:t>
            </w:r>
          </w:p>
        </w:tc>
      </w:tr>
      <w:tr w:rsidR="00C00CA8" w:rsidRPr="00232EFB" w:rsidTr="00B83A49">
        <w:trPr>
          <w:jc w:val="center"/>
        </w:trPr>
        <w:tc>
          <w:tcPr>
            <w:tcW w:w="648" w:type="dxa"/>
            <w:vMerge/>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b/>
                <w:spacing w:val="-2"/>
                <w:lang w:val="ro-RO"/>
              </w:rPr>
            </w:pPr>
          </w:p>
        </w:tc>
        <w:tc>
          <w:tcPr>
            <w:tcW w:w="3060" w:type="dxa"/>
            <w:vMerge/>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FBD4B4" w:themeFill="accent6" w:themeFillTint="66"/>
            <w:vAlign w:val="center"/>
          </w:tcPr>
          <w:p w:rsidR="00C00CA8" w:rsidRPr="00232EFB" w:rsidRDefault="00C00CA8" w:rsidP="00FF0CDB">
            <w:pPr>
              <w:pStyle w:val="DefaultText11"/>
              <w:widowControl/>
              <w:spacing w:line="276" w:lineRule="auto"/>
              <w:jc w:val="center"/>
              <w:rPr>
                <w:rFonts w:ascii="Arial" w:hAnsi="Arial" w:cs="Arial"/>
                <w:lang w:val="ro-RO"/>
              </w:rPr>
            </w:pPr>
          </w:p>
        </w:tc>
        <w:tc>
          <w:tcPr>
            <w:tcW w:w="2116" w:type="dxa"/>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Respingeri</w:t>
            </w:r>
          </w:p>
        </w:tc>
        <w:tc>
          <w:tcPr>
            <w:tcW w:w="1264" w:type="dxa"/>
            <w:shd w:val="clear" w:color="auto" w:fill="FBD4B4" w:themeFill="accent6" w:themeFillTint="66"/>
          </w:tcPr>
          <w:p w:rsidR="00C00CA8" w:rsidRPr="00794462" w:rsidRDefault="00794462" w:rsidP="00794462">
            <w:pPr>
              <w:pStyle w:val="DefaultText11"/>
              <w:widowControl/>
              <w:spacing w:line="276" w:lineRule="auto"/>
              <w:jc w:val="center"/>
              <w:rPr>
                <w:rFonts w:ascii="Arial" w:hAnsi="Arial" w:cs="Arial"/>
                <w:spacing w:val="-2"/>
                <w:lang w:val="ro-RO"/>
              </w:rPr>
            </w:pPr>
            <w:r w:rsidRPr="00794462">
              <w:rPr>
                <w:rFonts w:ascii="Arial" w:hAnsi="Arial" w:cs="Arial"/>
                <w:spacing w:val="-2"/>
                <w:lang w:val="ro-RO"/>
              </w:rPr>
              <w:t>79</w:t>
            </w:r>
          </w:p>
        </w:tc>
      </w:tr>
      <w:tr w:rsidR="00C00CA8" w:rsidRPr="00232EFB" w:rsidTr="00FC2F14">
        <w:trPr>
          <w:jc w:val="center"/>
        </w:trPr>
        <w:tc>
          <w:tcPr>
            <w:tcW w:w="648" w:type="dxa"/>
            <w:vMerge/>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b/>
                <w:spacing w:val="-2"/>
                <w:lang w:val="ro-RO"/>
              </w:rPr>
            </w:pPr>
          </w:p>
        </w:tc>
        <w:tc>
          <w:tcPr>
            <w:tcW w:w="3060" w:type="dxa"/>
            <w:vMerge/>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FBD4B4" w:themeFill="accent6" w:themeFillTint="66"/>
            <w:vAlign w:val="center"/>
          </w:tcPr>
          <w:p w:rsidR="00C00CA8" w:rsidRPr="00232EFB" w:rsidRDefault="00C00CA8" w:rsidP="00FF0CDB">
            <w:pPr>
              <w:pStyle w:val="DefaultText11"/>
              <w:widowControl/>
              <w:spacing w:line="276" w:lineRule="auto"/>
              <w:jc w:val="center"/>
              <w:rPr>
                <w:rFonts w:ascii="Arial" w:hAnsi="Arial" w:cs="Arial"/>
                <w:lang w:val="ro-RO"/>
              </w:rPr>
            </w:pPr>
          </w:p>
        </w:tc>
        <w:tc>
          <w:tcPr>
            <w:tcW w:w="2116" w:type="dxa"/>
            <w:tcBorders>
              <w:bottom w:val="single" w:sz="4" w:space="0" w:color="auto"/>
            </w:tcBorders>
            <w:shd w:val="clear" w:color="auto" w:fill="FBD4B4" w:themeFill="accent6" w:themeFillTint="66"/>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Retrageri</w:t>
            </w:r>
          </w:p>
        </w:tc>
        <w:tc>
          <w:tcPr>
            <w:tcW w:w="1264" w:type="dxa"/>
            <w:tcBorders>
              <w:bottom w:val="single" w:sz="4" w:space="0" w:color="auto"/>
            </w:tcBorders>
            <w:shd w:val="clear" w:color="auto" w:fill="FBD4B4" w:themeFill="accent6" w:themeFillTint="66"/>
          </w:tcPr>
          <w:p w:rsidR="00C00CA8" w:rsidRPr="00794462" w:rsidRDefault="00794462" w:rsidP="00794462">
            <w:pPr>
              <w:pStyle w:val="DefaultText11"/>
              <w:widowControl/>
              <w:spacing w:line="276" w:lineRule="auto"/>
              <w:jc w:val="center"/>
              <w:rPr>
                <w:rFonts w:ascii="Arial" w:hAnsi="Arial" w:cs="Arial"/>
                <w:spacing w:val="-2"/>
                <w:lang w:val="ro-RO"/>
              </w:rPr>
            </w:pPr>
            <w:r w:rsidRPr="00794462">
              <w:rPr>
                <w:rFonts w:ascii="Arial" w:hAnsi="Arial" w:cs="Arial"/>
                <w:spacing w:val="-2"/>
                <w:lang w:val="ro-RO"/>
              </w:rPr>
              <w:t>3</w:t>
            </w:r>
          </w:p>
        </w:tc>
      </w:tr>
      <w:tr w:rsidR="00C00CA8" w:rsidRPr="00232EFB" w:rsidTr="00FC2F14">
        <w:trPr>
          <w:jc w:val="center"/>
        </w:trPr>
        <w:tc>
          <w:tcPr>
            <w:tcW w:w="648" w:type="dxa"/>
            <w:vMerge w:val="restart"/>
            <w:shd w:val="clear" w:color="auto" w:fill="92CDDC" w:themeFill="accent5" w:themeFillTint="99"/>
            <w:textDirection w:val="btLr"/>
            <w:vAlign w:val="center"/>
          </w:tcPr>
          <w:p w:rsidR="00C00CA8" w:rsidRPr="00232EFB" w:rsidRDefault="00C00CA8" w:rsidP="0097410D">
            <w:pPr>
              <w:pStyle w:val="DefaultText11"/>
              <w:widowControl/>
              <w:spacing w:line="276" w:lineRule="auto"/>
              <w:ind w:left="473" w:right="113"/>
              <w:rPr>
                <w:rFonts w:ascii="Arial" w:hAnsi="Arial" w:cs="Arial"/>
                <w:b/>
                <w:spacing w:val="-4"/>
                <w:lang w:val="ro-RO"/>
              </w:rPr>
            </w:pPr>
            <w:r>
              <w:rPr>
                <w:rFonts w:ascii="Arial" w:hAnsi="Arial" w:cs="Arial"/>
                <w:b/>
                <w:spacing w:val="-4"/>
                <w:lang w:val="ro-RO"/>
              </w:rPr>
              <w:t>01.01 – 31.12.2015</w:t>
            </w:r>
          </w:p>
        </w:tc>
        <w:tc>
          <w:tcPr>
            <w:tcW w:w="3060" w:type="dxa"/>
            <w:shd w:val="clear" w:color="auto" w:fill="92CDDC" w:themeFill="accent5" w:themeFillTint="99"/>
          </w:tcPr>
          <w:p w:rsidR="00C00CA8" w:rsidRPr="00232EFB" w:rsidRDefault="00C00CA8" w:rsidP="0097410D">
            <w:pPr>
              <w:pStyle w:val="DefaultText11"/>
              <w:widowControl/>
              <w:spacing w:line="276" w:lineRule="auto"/>
              <w:jc w:val="both"/>
              <w:rPr>
                <w:rFonts w:ascii="Arial" w:hAnsi="Arial" w:cs="Arial"/>
                <w:lang w:val="ro-RO"/>
              </w:rPr>
            </w:pPr>
            <w:r w:rsidRPr="00232EFB">
              <w:rPr>
                <w:rFonts w:ascii="Arial" w:hAnsi="Arial" w:cs="Arial"/>
                <w:lang w:val="ro-RO"/>
              </w:rPr>
              <w:t>Contestaţii trimise la CNPP</w:t>
            </w:r>
          </w:p>
        </w:tc>
        <w:tc>
          <w:tcPr>
            <w:tcW w:w="1359" w:type="dxa"/>
            <w:shd w:val="clear" w:color="auto" w:fill="92CDDC" w:themeFill="accent5" w:themeFillTint="99"/>
            <w:vAlign w:val="center"/>
          </w:tcPr>
          <w:p w:rsidR="00C00CA8" w:rsidRPr="00232EFB" w:rsidRDefault="00794462" w:rsidP="0097410D">
            <w:pPr>
              <w:pStyle w:val="DefaultText11"/>
              <w:widowControl/>
              <w:spacing w:line="276" w:lineRule="auto"/>
              <w:jc w:val="center"/>
              <w:rPr>
                <w:rFonts w:ascii="Arial" w:hAnsi="Arial" w:cs="Arial"/>
                <w:lang w:val="ro-RO"/>
              </w:rPr>
            </w:pPr>
            <w:r>
              <w:rPr>
                <w:rFonts w:ascii="Arial" w:hAnsi="Arial" w:cs="Arial"/>
                <w:lang w:val="ro-RO"/>
              </w:rPr>
              <w:t>292</w:t>
            </w:r>
          </w:p>
        </w:tc>
        <w:tc>
          <w:tcPr>
            <w:tcW w:w="3380" w:type="dxa"/>
            <w:gridSpan w:val="2"/>
            <w:tcBorders>
              <w:right w:val="nil"/>
            </w:tcBorders>
            <w:shd w:val="clear" w:color="auto" w:fill="auto"/>
          </w:tcPr>
          <w:p w:rsidR="00C00CA8" w:rsidRPr="00232EFB" w:rsidRDefault="00C00CA8" w:rsidP="0097410D">
            <w:pPr>
              <w:pStyle w:val="DefaultText11"/>
              <w:widowControl/>
              <w:spacing w:line="276" w:lineRule="auto"/>
              <w:jc w:val="right"/>
              <w:rPr>
                <w:rFonts w:ascii="Arial" w:hAnsi="Arial" w:cs="Arial"/>
                <w:lang w:val="ro-RO"/>
              </w:rPr>
            </w:pPr>
          </w:p>
        </w:tc>
      </w:tr>
      <w:tr w:rsidR="00C00CA8" w:rsidRPr="00232EFB" w:rsidTr="00B83A49">
        <w:trPr>
          <w:jc w:val="center"/>
        </w:trPr>
        <w:tc>
          <w:tcPr>
            <w:tcW w:w="648"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3060" w:type="dxa"/>
            <w:vMerge w:val="restart"/>
            <w:shd w:val="clear" w:color="auto" w:fill="92CDDC" w:themeFill="accent5" w:themeFillTint="99"/>
          </w:tcPr>
          <w:p w:rsidR="00C00CA8" w:rsidRPr="00232EFB" w:rsidRDefault="00C00CA8" w:rsidP="00794462">
            <w:pPr>
              <w:pStyle w:val="DefaultText11"/>
              <w:widowControl/>
              <w:spacing w:line="276" w:lineRule="auto"/>
              <w:jc w:val="both"/>
              <w:rPr>
                <w:rFonts w:ascii="Arial" w:hAnsi="Arial" w:cs="Arial"/>
                <w:lang w:val="ro-RO"/>
              </w:rPr>
            </w:pPr>
            <w:r>
              <w:rPr>
                <w:rFonts w:ascii="Arial" w:hAnsi="Arial" w:cs="Arial"/>
                <w:lang w:val="ro-RO"/>
              </w:rPr>
              <w:t xml:space="preserve">Total contestatii solutionate - </w:t>
            </w:r>
            <w:r w:rsidRPr="00232EFB">
              <w:rPr>
                <w:rFonts w:ascii="Arial" w:hAnsi="Arial" w:cs="Arial"/>
                <w:lang w:val="ro-RO"/>
              </w:rPr>
              <w:t>Hotărâri primite</w:t>
            </w:r>
            <w:r>
              <w:rPr>
                <w:rFonts w:ascii="Arial" w:hAnsi="Arial" w:cs="Arial"/>
                <w:lang w:val="ro-RO"/>
              </w:rPr>
              <w:t xml:space="preserve"> in 201</w:t>
            </w:r>
            <w:r w:rsidR="00794462">
              <w:rPr>
                <w:rFonts w:ascii="Arial" w:hAnsi="Arial" w:cs="Arial"/>
                <w:lang w:val="ro-RO"/>
              </w:rPr>
              <w:t>5</w:t>
            </w:r>
          </w:p>
        </w:tc>
        <w:tc>
          <w:tcPr>
            <w:tcW w:w="1359" w:type="dxa"/>
            <w:vMerge w:val="restart"/>
            <w:shd w:val="clear" w:color="auto" w:fill="92CDDC" w:themeFill="accent5" w:themeFillTint="99"/>
            <w:vAlign w:val="center"/>
          </w:tcPr>
          <w:p w:rsidR="00C00CA8" w:rsidRPr="00232EFB" w:rsidRDefault="00794462" w:rsidP="00FF0CDB">
            <w:pPr>
              <w:pStyle w:val="DefaultText11"/>
              <w:widowControl/>
              <w:spacing w:line="276" w:lineRule="auto"/>
              <w:jc w:val="center"/>
              <w:rPr>
                <w:rFonts w:ascii="Arial" w:hAnsi="Arial" w:cs="Arial"/>
                <w:lang w:val="ro-RO"/>
              </w:rPr>
            </w:pPr>
            <w:r>
              <w:rPr>
                <w:rFonts w:ascii="Arial" w:hAnsi="Arial" w:cs="Arial"/>
                <w:lang w:val="ro-RO"/>
              </w:rPr>
              <w:t>486</w:t>
            </w:r>
          </w:p>
        </w:tc>
        <w:tc>
          <w:tcPr>
            <w:tcW w:w="2116" w:type="dxa"/>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Admiteri</w:t>
            </w:r>
          </w:p>
        </w:tc>
        <w:tc>
          <w:tcPr>
            <w:tcW w:w="1264" w:type="dxa"/>
            <w:shd w:val="clear" w:color="auto" w:fill="92CDDC" w:themeFill="accent5" w:themeFillTint="99"/>
          </w:tcPr>
          <w:p w:rsidR="00C00CA8" w:rsidRPr="00232EFB" w:rsidRDefault="00794462" w:rsidP="0097410D">
            <w:pPr>
              <w:pStyle w:val="DefaultText11"/>
              <w:widowControl/>
              <w:spacing w:line="276" w:lineRule="auto"/>
              <w:jc w:val="both"/>
              <w:rPr>
                <w:rFonts w:ascii="Arial" w:hAnsi="Arial" w:cs="Arial"/>
                <w:lang w:val="ro-RO"/>
              </w:rPr>
            </w:pPr>
            <w:r>
              <w:rPr>
                <w:rFonts w:ascii="Arial" w:hAnsi="Arial" w:cs="Arial"/>
                <w:lang w:val="ro-RO"/>
              </w:rPr>
              <w:t>6</w:t>
            </w:r>
          </w:p>
        </w:tc>
      </w:tr>
      <w:tr w:rsidR="00C00CA8" w:rsidRPr="00232EFB" w:rsidTr="00B83A49">
        <w:trPr>
          <w:jc w:val="center"/>
        </w:trPr>
        <w:tc>
          <w:tcPr>
            <w:tcW w:w="648"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3060"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2116" w:type="dxa"/>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Admiteri parţiale</w:t>
            </w:r>
          </w:p>
        </w:tc>
        <w:tc>
          <w:tcPr>
            <w:tcW w:w="1264" w:type="dxa"/>
            <w:shd w:val="clear" w:color="auto" w:fill="92CDDC" w:themeFill="accent5" w:themeFillTint="99"/>
          </w:tcPr>
          <w:p w:rsidR="00C00CA8" w:rsidRPr="00232EFB" w:rsidRDefault="00794462" w:rsidP="0097410D">
            <w:pPr>
              <w:pStyle w:val="DefaultText11"/>
              <w:widowControl/>
              <w:spacing w:line="276" w:lineRule="auto"/>
              <w:jc w:val="both"/>
              <w:rPr>
                <w:rFonts w:ascii="Arial" w:hAnsi="Arial" w:cs="Arial"/>
                <w:lang w:val="ro-RO"/>
              </w:rPr>
            </w:pPr>
            <w:r>
              <w:rPr>
                <w:rFonts w:ascii="Arial" w:hAnsi="Arial" w:cs="Arial"/>
                <w:lang w:val="ro-RO"/>
              </w:rPr>
              <w:t>2</w:t>
            </w:r>
          </w:p>
        </w:tc>
      </w:tr>
      <w:tr w:rsidR="00C00CA8" w:rsidRPr="00232EFB" w:rsidTr="00B83A49">
        <w:trPr>
          <w:jc w:val="center"/>
        </w:trPr>
        <w:tc>
          <w:tcPr>
            <w:tcW w:w="648"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3060"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2116" w:type="dxa"/>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Respingeri</w:t>
            </w:r>
          </w:p>
        </w:tc>
        <w:tc>
          <w:tcPr>
            <w:tcW w:w="1264" w:type="dxa"/>
            <w:shd w:val="clear" w:color="auto" w:fill="92CDDC" w:themeFill="accent5" w:themeFillTint="99"/>
          </w:tcPr>
          <w:p w:rsidR="00C00CA8" w:rsidRPr="00232EFB" w:rsidRDefault="0007012D" w:rsidP="0097410D">
            <w:pPr>
              <w:pStyle w:val="DefaultText11"/>
              <w:widowControl/>
              <w:spacing w:line="276" w:lineRule="auto"/>
              <w:jc w:val="both"/>
              <w:rPr>
                <w:rFonts w:ascii="Arial" w:hAnsi="Arial" w:cs="Arial"/>
                <w:lang w:val="ro-RO"/>
              </w:rPr>
            </w:pPr>
            <w:r>
              <w:rPr>
                <w:rFonts w:ascii="Arial" w:hAnsi="Arial" w:cs="Arial"/>
                <w:lang w:val="ro-RO"/>
              </w:rPr>
              <w:t>88</w:t>
            </w:r>
          </w:p>
        </w:tc>
      </w:tr>
      <w:tr w:rsidR="00C00CA8" w:rsidRPr="00232EFB" w:rsidTr="00B83A49">
        <w:trPr>
          <w:jc w:val="center"/>
        </w:trPr>
        <w:tc>
          <w:tcPr>
            <w:tcW w:w="648"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3060"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1359" w:type="dxa"/>
            <w:vMerge/>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p>
        </w:tc>
        <w:tc>
          <w:tcPr>
            <w:tcW w:w="2116" w:type="dxa"/>
            <w:shd w:val="clear" w:color="auto" w:fill="92CDDC" w:themeFill="accent5" w:themeFillTint="99"/>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Retrageri</w:t>
            </w:r>
          </w:p>
        </w:tc>
        <w:tc>
          <w:tcPr>
            <w:tcW w:w="1264" w:type="dxa"/>
            <w:shd w:val="clear" w:color="auto" w:fill="92CDDC" w:themeFill="accent5" w:themeFillTint="99"/>
          </w:tcPr>
          <w:p w:rsidR="00C00CA8" w:rsidRPr="00232EFB" w:rsidRDefault="0007012D" w:rsidP="0097410D">
            <w:pPr>
              <w:pStyle w:val="DefaultText11"/>
              <w:widowControl/>
              <w:spacing w:line="276" w:lineRule="auto"/>
              <w:jc w:val="both"/>
              <w:rPr>
                <w:rFonts w:ascii="Arial" w:hAnsi="Arial" w:cs="Arial"/>
                <w:lang w:val="ro-RO"/>
              </w:rPr>
            </w:pPr>
            <w:r>
              <w:rPr>
                <w:rFonts w:ascii="Arial" w:hAnsi="Arial" w:cs="Arial"/>
                <w:lang w:val="ro-RO"/>
              </w:rPr>
              <w:t>16</w:t>
            </w:r>
          </w:p>
        </w:tc>
      </w:tr>
    </w:tbl>
    <w:p w:rsidR="00FF0CDB" w:rsidRPr="00232EFB" w:rsidRDefault="00FF0CDB" w:rsidP="00FF0CDB">
      <w:pPr>
        <w:pStyle w:val="DefaultText11"/>
        <w:widowControl/>
        <w:spacing w:line="276" w:lineRule="auto"/>
        <w:ind w:firstLine="720"/>
        <w:jc w:val="both"/>
        <w:rPr>
          <w:rFonts w:ascii="Arial" w:hAnsi="Arial" w:cs="Arial"/>
          <w:lang w:val="ro-RO"/>
        </w:rPr>
      </w:pP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La finalul </w:t>
      </w:r>
      <w:r w:rsidR="00486E06">
        <w:rPr>
          <w:rFonts w:ascii="Arial" w:hAnsi="Arial" w:cs="Arial"/>
          <w:lang w:val="ro-RO"/>
        </w:rPr>
        <w:t>anului 201</w:t>
      </w:r>
      <w:r w:rsidR="0007012D">
        <w:rPr>
          <w:rFonts w:ascii="Arial" w:hAnsi="Arial" w:cs="Arial"/>
          <w:lang w:val="ro-RO"/>
        </w:rPr>
        <w:t>5</w:t>
      </w:r>
      <w:r w:rsidRPr="00232EFB">
        <w:rPr>
          <w:rFonts w:ascii="Arial" w:hAnsi="Arial" w:cs="Arial"/>
          <w:lang w:val="ro-RO"/>
        </w:rPr>
        <w:t>, erau</w:t>
      </w:r>
      <w:r w:rsidR="00BA2C4D">
        <w:rPr>
          <w:rFonts w:ascii="Arial" w:hAnsi="Arial" w:cs="Arial"/>
          <w:lang w:val="ro-RO"/>
        </w:rPr>
        <w:t xml:space="preserve"> de solutionat la Comisia Centrala de Contestatii</w:t>
      </w:r>
      <w:r w:rsidRPr="00232EFB">
        <w:rPr>
          <w:rFonts w:ascii="Arial" w:hAnsi="Arial" w:cs="Arial"/>
          <w:lang w:val="ro-RO"/>
        </w:rPr>
        <w:t xml:space="preserve"> </w:t>
      </w:r>
      <w:r w:rsidR="00BA2C4D">
        <w:rPr>
          <w:rFonts w:ascii="Arial" w:hAnsi="Arial" w:cs="Arial"/>
          <w:lang w:val="ro-RO"/>
        </w:rPr>
        <w:t xml:space="preserve">un numar de </w:t>
      </w:r>
      <w:r w:rsidRPr="00232EFB">
        <w:rPr>
          <w:rFonts w:ascii="Arial" w:hAnsi="Arial" w:cs="Arial"/>
          <w:lang w:val="ro-RO"/>
        </w:rPr>
        <w:t xml:space="preserve"> </w:t>
      </w:r>
      <w:r w:rsidR="00987D8F">
        <w:rPr>
          <w:rFonts w:ascii="Arial" w:hAnsi="Arial" w:cs="Arial"/>
          <w:lang w:val="ro-RO"/>
        </w:rPr>
        <w:t>325</w:t>
      </w:r>
      <w:r w:rsidRPr="00232EFB">
        <w:rPr>
          <w:rFonts w:ascii="Arial" w:hAnsi="Arial" w:cs="Arial"/>
          <w:lang w:val="ro-RO"/>
        </w:rPr>
        <w:t xml:space="preserve"> de contestaţii, din totalul celor </w:t>
      </w:r>
      <w:r w:rsidR="00987D8F">
        <w:rPr>
          <w:rFonts w:ascii="Arial" w:hAnsi="Arial" w:cs="Arial"/>
          <w:lang w:val="ro-RO"/>
        </w:rPr>
        <w:t>811</w:t>
      </w:r>
      <w:r w:rsidRPr="00232EFB">
        <w:rPr>
          <w:rFonts w:ascii="Arial" w:hAnsi="Arial" w:cs="Arial"/>
          <w:lang w:val="ro-RO"/>
        </w:rPr>
        <w:t xml:space="preserve"> </w:t>
      </w:r>
      <w:r w:rsidR="00BA2C4D">
        <w:rPr>
          <w:rFonts w:ascii="Arial" w:hAnsi="Arial" w:cs="Arial"/>
          <w:lang w:val="ro-RO"/>
        </w:rPr>
        <w:t>comunicate</w:t>
      </w:r>
      <w:r w:rsidRPr="00232EFB">
        <w:rPr>
          <w:rFonts w:ascii="Arial" w:hAnsi="Arial" w:cs="Arial"/>
          <w:lang w:val="ro-RO"/>
        </w:rPr>
        <w:t>, cele mai vechi fiind înregistrate la CJP Botoşani în anul 201</w:t>
      </w:r>
      <w:r w:rsidR="007B6ACA">
        <w:rPr>
          <w:rFonts w:ascii="Arial" w:hAnsi="Arial" w:cs="Arial"/>
          <w:lang w:val="ro-RO"/>
        </w:rPr>
        <w:t>3</w:t>
      </w:r>
      <w:r w:rsidRPr="00232EFB">
        <w:rPr>
          <w:rFonts w:ascii="Arial" w:hAnsi="Arial" w:cs="Arial"/>
          <w:lang w:val="ro-RO"/>
        </w:rPr>
        <w:t>.</w:t>
      </w:r>
    </w:p>
    <w:p w:rsidR="00FF0CDB" w:rsidRPr="00232EFB" w:rsidRDefault="00FF0CDB" w:rsidP="00FF0CDB">
      <w:pPr>
        <w:pStyle w:val="DefaultText11"/>
        <w:widowControl/>
        <w:spacing w:line="276" w:lineRule="auto"/>
        <w:jc w:val="both"/>
        <w:rPr>
          <w:rFonts w:ascii="Arial" w:hAnsi="Arial" w:cs="Arial"/>
          <w:lang w:val="ro-RO"/>
        </w:rPr>
      </w:pPr>
    </w:p>
    <w:p w:rsidR="00FF0CDB" w:rsidRPr="00232EFB" w:rsidRDefault="00FF0CDB" w:rsidP="00FF0CDB">
      <w:pPr>
        <w:pStyle w:val="DefaultText11"/>
        <w:widowControl/>
        <w:spacing w:line="276" w:lineRule="auto"/>
        <w:ind w:firstLine="720"/>
        <w:jc w:val="both"/>
        <w:rPr>
          <w:rFonts w:ascii="Arial" w:hAnsi="Arial" w:cs="Arial"/>
          <w:lang w:val="ro-RO"/>
        </w:rPr>
      </w:pPr>
      <w:r w:rsidRPr="00232EFB">
        <w:rPr>
          <w:rFonts w:ascii="Arial" w:hAnsi="Arial" w:cs="Arial"/>
          <w:lang w:val="ro-RO"/>
        </w:rPr>
        <w:t xml:space="preserve">● În ceea ce priveşte </w:t>
      </w:r>
      <w:r w:rsidRPr="00232EFB">
        <w:rPr>
          <w:rFonts w:ascii="Arial" w:hAnsi="Arial" w:cs="Arial"/>
          <w:b/>
          <w:i/>
          <w:lang w:val="ro-RO"/>
        </w:rPr>
        <w:t>activitatea de stabiliri pensii internaţionale</w:t>
      </w:r>
      <w:r w:rsidRPr="00232EFB">
        <w:rPr>
          <w:rFonts w:ascii="Arial" w:hAnsi="Arial" w:cs="Arial"/>
          <w:lang w:val="ro-RO"/>
        </w:rPr>
        <w:t xml:space="preserve">, în </w:t>
      </w:r>
      <w:r w:rsidR="003E5708">
        <w:rPr>
          <w:rFonts w:ascii="Arial" w:hAnsi="Arial" w:cs="Arial"/>
          <w:lang w:val="ro-RO"/>
        </w:rPr>
        <w:t>anul 201</w:t>
      </w:r>
      <w:r w:rsidR="00987D8F">
        <w:rPr>
          <w:rFonts w:ascii="Arial" w:hAnsi="Arial" w:cs="Arial"/>
          <w:lang w:val="ro-RO"/>
        </w:rPr>
        <w:t>5</w:t>
      </w:r>
      <w:r w:rsidRPr="00232EFB">
        <w:rPr>
          <w:rFonts w:ascii="Arial" w:hAnsi="Arial" w:cs="Arial"/>
          <w:lang w:val="ro-RO"/>
        </w:rPr>
        <w:t xml:space="preserve"> a fost înregistrat un număr de </w:t>
      </w:r>
      <w:r w:rsidR="003E5708">
        <w:rPr>
          <w:rFonts w:ascii="Arial" w:hAnsi="Arial" w:cs="Arial"/>
          <w:lang w:val="ro-RO"/>
        </w:rPr>
        <w:t>286</w:t>
      </w:r>
      <w:r w:rsidRPr="00232EFB">
        <w:rPr>
          <w:rFonts w:ascii="Arial" w:hAnsi="Arial" w:cs="Arial"/>
          <w:lang w:val="ro-RO"/>
        </w:rPr>
        <w:t xml:space="preserve"> solicitări de drepturi după cum urmează: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1843"/>
        <w:gridCol w:w="1701"/>
      </w:tblGrid>
      <w:tr w:rsidR="00C00CA8" w:rsidRPr="00232EFB" w:rsidTr="00F16213">
        <w:trPr>
          <w:trHeight w:val="276"/>
        </w:trPr>
        <w:tc>
          <w:tcPr>
            <w:tcW w:w="3118" w:type="dxa"/>
            <w:vMerge w:val="restart"/>
            <w:shd w:val="clear" w:color="auto" w:fill="auto"/>
            <w:vAlign w:val="center"/>
          </w:tcPr>
          <w:p w:rsidR="00C00CA8" w:rsidRPr="00232EFB" w:rsidRDefault="00C00CA8" w:rsidP="00FF0CDB">
            <w:pPr>
              <w:pStyle w:val="DefaultText11"/>
              <w:widowControl/>
              <w:spacing w:line="276" w:lineRule="auto"/>
              <w:jc w:val="center"/>
              <w:rPr>
                <w:rFonts w:ascii="Arial" w:hAnsi="Arial" w:cs="Arial"/>
                <w:b/>
                <w:lang w:val="ro-RO"/>
              </w:rPr>
            </w:pPr>
            <w:r w:rsidRPr="00232EFB">
              <w:rPr>
                <w:rFonts w:ascii="Arial" w:hAnsi="Arial" w:cs="Arial"/>
                <w:b/>
                <w:lang w:val="ro-RO"/>
              </w:rPr>
              <w:t>Tipul cererii</w:t>
            </w:r>
          </w:p>
        </w:tc>
        <w:tc>
          <w:tcPr>
            <w:tcW w:w="3544" w:type="dxa"/>
            <w:gridSpan w:val="2"/>
            <w:vAlign w:val="center"/>
          </w:tcPr>
          <w:p w:rsidR="00C00CA8" w:rsidRPr="00232EFB" w:rsidRDefault="00C00CA8" w:rsidP="0097410D">
            <w:pPr>
              <w:pStyle w:val="DefaultText11"/>
              <w:widowControl/>
              <w:spacing w:line="276" w:lineRule="auto"/>
              <w:jc w:val="center"/>
              <w:rPr>
                <w:rFonts w:ascii="Arial" w:hAnsi="Arial" w:cs="Arial"/>
                <w:b/>
                <w:lang w:val="ro-RO"/>
              </w:rPr>
            </w:pPr>
            <w:r w:rsidRPr="00232EFB">
              <w:rPr>
                <w:rFonts w:ascii="Arial" w:hAnsi="Arial" w:cs="Arial"/>
                <w:b/>
                <w:lang w:val="ro-RO"/>
              </w:rPr>
              <w:t>Nr. de cereri înregistrate</w:t>
            </w:r>
          </w:p>
        </w:tc>
      </w:tr>
      <w:tr w:rsidR="00C00CA8" w:rsidRPr="00232EFB" w:rsidTr="00F16213">
        <w:trPr>
          <w:trHeight w:val="275"/>
        </w:trPr>
        <w:tc>
          <w:tcPr>
            <w:tcW w:w="3118" w:type="dxa"/>
            <w:vMerge/>
            <w:shd w:val="clear" w:color="auto" w:fill="auto"/>
            <w:vAlign w:val="center"/>
          </w:tcPr>
          <w:p w:rsidR="00C00CA8" w:rsidRPr="00232EFB" w:rsidRDefault="00C00CA8" w:rsidP="00FF0CDB">
            <w:pPr>
              <w:pStyle w:val="DefaultText11"/>
              <w:widowControl/>
              <w:spacing w:line="276" w:lineRule="auto"/>
              <w:jc w:val="center"/>
              <w:rPr>
                <w:rFonts w:ascii="Arial" w:hAnsi="Arial" w:cs="Arial"/>
                <w:b/>
                <w:lang w:val="ro-RO"/>
              </w:rPr>
            </w:pPr>
          </w:p>
        </w:tc>
        <w:tc>
          <w:tcPr>
            <w:tcW w:w="1843" w:type="dxa"/>
            <w:shd w:val="clear" w:color="auto" w:fill="FBD4B4" w:themeFill="accent6" w:themeFillTint="66"/>
            <w:vAlign w:val="center"/>
          </w:tcPr>
          <w:p w:rsidR="00C00CA8" w:rsidRPr="00232EFB" w:rsidRDefault="00C00CA8" w:rsidP="0097410D">
            <w:pPr>
              <w:pStyle w:val="DefaultText11"/>
              <w:widowControl/>
              <w:spacing w:line="276" w:lineRule="auto"/>
              <w:jc w:val="center"/>
              <w:rPr>
                <w:rFonts w:ascii="Arial" w:hAnsi="Arial" w:cs="Arial"/>
                <w:b/>
                <w:lang w:val="ro-RO"/>
              </w:rPr>
            </w:pPr>
            <w:r>
              <w:rPr>
                <w:rFonts w:ascii="Arial" w:hAnsi="Arial" w:cs="Arial"/>
                <w:b/>
                <w:lang w:val="ro-RO"/>
              </w:rPr>
              <w:t>2014</w:t>
            </w:r>
          </w:p>
        </w:tc>
        <w:tc>
          <w:tcPr>
            <w:tcW w:w="1701" w:type="dxa"/>
            <w:shd w:val="clear" w:color="auto" w:fill="92CDDC" w:themeFill="accent5" w:themeFillTint="99"/>
            <w:vAlign w:val="center"/>
          </w:tcPr>
          <w:p w:rsidR="00C00CA8" w:rsidRPr="00232EFB" w:rsidRDefault="00C00CA8" w:rsidP="0097410D">
            <w:pPr>
              <w:pStyle w:val="DefaultText11"/>
              <w:widowControl/>
              <w:spacing w:line="276" w:lineRule="auto"/>
              <w:jc w:val="center"/>
              <w:rPr>
                <w:rFonts w:ascii="Arial" w:hAnsi="Arial" w:cs="Arial"/>
                <w:b/>
                <w:lang w:val="ro-RO"/>
              </w:rPr>
            </w:pPr>
            <w:r>
              <w:rPr>
                <w:rFonts w:ascii="Arial" w:hAnsi="Arial" w:cs="Arial"/>
                <w:b/>
                <w:lang w:val="ro-RO"/>
              </w:rPr>
              <w:t>2015</w:t>
            </w:r>
          </w:p>
        </w:tc>
      </w:tr>
      <w:tr w:rsidR="00C00CA8" w:rsidRPr="00232EFB" w:rsidTr="00F16213">
        <w:tc>
          <w:tcPr>
            <w:tcW w:w="3118" w:type="dxa"/>
            <w:shd w:val="clear" w:color="auto" w:fill="D6E3BC" w:themeFill="accent3" w:themeFillTint="66"/>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1. Cazuri noi</w:t>
            </w:r>
          </w:p>
        </w:tc>
        <w:tc>
          <w:tcPr>
            <w:tcW w:w="1843" w:type="dxa"/>
            <w:shd w:val="clear" w:color="auto" w:fill="FBD4B4" w:themeFill="accent6" w:themeFillTint="66"/>
            <w:vAlign w:val="bottom"/>
          </w:tcPr>
          <w:p w:rsidR="00C00CA8" w:rsidRPr="00232EFB" w:rsidRDefault="00C00CA8" w:rsidP="0097410D">
            <w:pPr>
              <w:pStyle w:val="DefaultText11"/>
              <w:widowControl/>
              <w:spacing w:line="276" w:lineRule="auto"/>
              <w:jc w:val="center"/>
              <w:rPr>
                <w:rFonts w:ascii="Arial" w:hAnsi="Arial" w:cs="Arial"/>
                <w:lang w:val="ro-RO"/>
              </w:rPr>
            </w:pPr>
            <w:r>
              <w:rPr>
                <w:rFonts w:ascii="Arial" w:hAnsi="Arial" w:cs="Arial"/>
                <w:lang w:val="ro-RO"/>
              </w:rPr>
              <w:t>116</w:t>
            </w:r>
          </w:p>
        </w:tc>
        <w:tc>
          <w:tcPr>
            <w:tcW w:w="1701" w:type="dxa"/>
            <w:shd w:val="clear" w:color="auto" w:fill="92CDDC" w:themeFill="accent5" w:themeFillTint="99"/>
            <w:vAlign w:val="bottom"/>
          </w:tcPr>
          <w:p w:rsidR="00C00CA8" w:rsidRPr="00232EFB" w:rsidRDefault="00305B75" w:rsidP="0097410D">
            <w:pPr>
              <w:pStyle w:val="DefaultText11"/>
              <w:widowControl/>
              <w:spacing w:line="276" w:lineRule="auto"/>
              <w:jc w:val="center"/>
              <w:rPr>
                <w:rFonts w:ascii="Arial" w:hAnsi="Arial" w:cs="Arial"/>
                <w:lang w:val="ro-RO"/>
              </w:rPr>
            </w:pPr>
            <w:r>
              <w:rPr>
                <w:rFonts w:ascii="Arial" w:hAnsi="Arial" w:cs="Arial"/>
                <w:lang w:val="ro-RO"/>
              </w:rPr>
              <w:t>127</w:t>
            </w:r>
          </w:p>
        </w:tc>
      </w:tr>
      <w:tr w:rsidR="00C00CA8" w:rsidRPr="00232EFB" w:rsidTr="00F16213">
        <w:trPr>
          <w:trHeight w:val="60"/>
        </w:trPr>
        <w:tc>
          <w:tcPr>
            <w:tcW w:w="3118" w:type="dxa"/>
            <w:shd w:val="clear" w:color="auto" w:fill="D6E3BC" w:themeFill="accent3" w:themeFillTint="66"/>
          </w:tcPr>
          <w:p w:rsidR="00C00CA8" w:rsidRPr="00232EFB" w:rsidRDefault="00C00CA8" w:rsidP="00FF0CDB">
            <w:pPr>
              <w:pStyle w:val="DefaultText11"/>
              <w:widowControl/>
              <w:spacing w:line="276" w:lineRule="auto"/>
              <w:jc w:val="both"/>
              <w:rPr>
                <w:rFonts w:ascii="Arial" w:hAnsi="Arial" w:cs="Arial"/>
                <w:lang w:val="ro-RO"/>
              </w:rPr>
            </w:pPr>
            <w:r w:rsidRPr="00232EFB">
              <w:rPr>
                <w:rFonts w:ascii="Arial" w:hAnsi="Arial" w:cs="Arial"/>
                <w:lang w:val="ro-RO"/>
              </w:rPr>
              <w:t>2. Modificări drepturi</w:t>
            </w:r>
          </w:p>
        </w:tc>
        <w:tc>
          <w:tcPr>
            <w:tcW w:w="1843" w:type="dxa"/>
            <w:shd w:val="clear" w:color="auto" w:fill="FBD4B4" w:themeFill="accent6" w:themeFillTint="66"/>
            <w:vAlign w:val="bottom"/>
          </w:tcPr>
          <w:p w:rsidR="00C00CA8" w:rsidRPr="00232EFB" w:rsidRDefault="00C00CA8" w:rsidP="0097410D">
            <w:pPr>
              <w:pStyle w:val="DefaultText11"/>
              <w:widowControl/>
              <w:spacing w:line="276" w:lineRule="auto"/>
              <w:jc w:val="center"/>
              <w:rPr>
                <w:rFonts w:ascii="Arial" w:hAnsi="Arial" w:cs="Arial"/>
                <w:lang w:val="ro-RO"/>
              </w:rPr>
            </w:pPr>
            <w:r>
              <w:rPr>
                <w:rFonts w:ascii="Arial" w:hAnsi="Arial" w:cs="Arial"/>
                <w:lang w:val="ro-RO"/>
              </w:rPr>
              <w:t>40</w:t>
            </w:r>
          </w:p>
        </w:tc>
        <w:tc>
          <w:tcPr>
            <w:tcW w:w="1701" w:type="dxa"/>
            <w:shd w:val="clear" w:color="auto" w:fill="92CDDC" w:themeFill="accent5" w:themeFillTint="99"/>
            <w:vAlign w:val="bottom"/>
          </w:tcPr>
          <w:p w:rsidR="00C00CA8" w:rsidRPr="00232EFB" w:rsidRDefault="00305B75" w:rsidP="0097410D">
            <w:pPr>
              <w:pStyle w:val="DefaultText11"/>
              <w:widowControl/>
              <w:spacing w:line="276" w:lineRule="auto"/>
              <w:jc w:val="center"/>
              <w:rPr>
                <w:rFonts w:ascii="Arial" w:hAnsi="Arial" w:cs="Arial"/>
                <w:lang w:val="ro-RO"/>
              </w:rPr>
            </w:pPr>
            <w:r>
              <w:rPr>
                <w:rFonts w:ascii="Arial" w:hAnsi="Arial" w:cs="Arial"/>
                <w:lang w:val="ro-RO"/>
              </w:rPr>
              <w:t>147</w:t>
            </w:r>
          </w:p>
        </w:tc>
      </w:tr>
      <w:tr w:rsidR="00C00CA8" w:rsidRPr="00232EFB" w:rsidTr="00F16213">
        <w:trPr>
          <w:trHeight w:val="133"/>
        </w:trPr>
        <w:tc>
          <w:tcPr>
            <w:tcW w:w="3118" w:type="dxa"/>
            <w:shd w:val="clear" w:color="auto" w:fill="D6E3BC" w:themeFill="accent3" w:themeFillTint="66"/>
          </w:tcPr>
          <w:p w:rsidR="00C00CA8" w:rsidRPr="00232EFB" w:rsidRDefault="00C00CA8" w:rsidP="00305B75">
            <w:pPr>
              <w:pStyle w:val="DefaultText11"/>
              <w:widowControl/>
              <w:spacing w:line="276" w:lineRule="auto"/>
              <w:jc w:val="both"/>
              <w:rPr>
                <w:rFonts w:ascii="Arial" w:hAnsi="Arial" w:cs="Arial"/>
                <w:lang w:val="ro-RO"/>
              </w:rPr>
            </w:pPr>
            <w:r w:rsidRPr="00232EFB">
              <w:rPr>
                <w:rFonts w:ascii="Arial" w:hAnsi="Arial" w:cs="Arial"/>
                <w:lang w:val="ro-RO"/>
              </w:rPr>
              <w:t xml:space="preserve">3. Confirmări </w:t>
            </w:r>
            <w:r w:rsidR="00305B75">
              <w:rPr>
                <w:rFonts w:ascii="Arial" w:hAnsi="Arial" w:cs="Arial"/>
                <w:lang w:val="ro-RO"/>
              </w:rPr>
              <w:t xml:space="preserve">stagii de cotizare - </w:t>
            </w:r>
            <w:r w:rsidRPr="00232EFB">
              <w:rPr>
                <w:rFonts w:ascii="Arial" w:hAnsi="Arial" w:cs="Arial"/>
                <w:lang w:val="ro-RO"/>
              </w:rPr>
              <w:t xml:space="preserve"> alte state</w:t>
            </w:r>
          </w:p>
        </w:tc>
        <w:tc>
          <w:tcPr>
            <w:tcW w:w="1843" w:type="dxa"/>
            <w:shd w:val="clear" w:color="auto" w:fill="FBD4B4" w:themeFill="accent6" w:themeFillTint="66"/>
            <w:vAlign w:val="bottom"/>
          </w:tcPr>
          <w:p w:rsidR="00C00CA8" w:rsidRPr="00232EFB" w:rsidRDefault="00C00CA8" w:rsidP="0097410D">
            <w:pPr>
              <w:pStyle w:val="DefaultText11"/>
              <w:widowControl/>
              <w:spacing w:line="276" w:lineRule="auto"/>
              <w:jc w:val="center"/>
              <w:rPr>
                <w:rFonts w:ascii="Arial" w:hAnsi="Arial" w:cs="Arial"/>
                <w:lang w:val="ro-RO"/>
              </w:rPr>
            </w:pPr>
            <w:r>
              <w:rPr>
                <w:rFonts w:ascii="Arial" w:hAnsi="Arial" w:cs="Arial"/>
                <w:lang w:val="ro-RO"/>
              </w:rPr>
              <w:t>130</w:t>
            </w:r>
          </w:p>
        </w:tc>
        <w:tc>
          <w:tcPr>
            <w:tcW w:w="1701" w:type="dxa"/>
            <w:shd w:val="clear" w:color="auto" w:fill="92CDDC" w:themeFill="accent5" w:themeFillTint="99"/>
            <w:vAlign w:val="bottom"/>
          </w:tcPr>
          <w:p w:rsidR="00C00CA8" w:rsidRPr="00232EFB" w:rsidRDefault="00305B75" w:rsidP="0097410D">
            <w:pPr>
              <w:pStyle w:val="DefaultText11"/>
              <w:widowControl/>
              <w:spacing w:line="276" w:lineRule="auto"/>
              <w:jc w:val="center"/>
              <w:rPr>
                <w:rFonts w:ascii="Arial" w:hAnsi="Arial" w:cs="Arial"/>
                <w:lang w:val="ro-RO"/>
              </w:rPr>
            </w:pPr>
            <w:r>
              <w:rPr>
                <w:rFonts w:ascii="Arial" w:hAnsi="Arial" w:cs="Arial"/>
                <w:lang w:val="ro-RO"/>
              </w:rPr>
              <w:t>296</w:t>
            </w:r>
          </w:p>
        </w:tc>
      </w:tr>
      <w:tr w:rsidR="00C00CA8" w:rsidRPr="00232EFB" w:rsidTr="00F16213">
        <w:tc>
          <w:tcPr>
            <w:tcW w:w="3118" w:type="dxa"/>
            <w:shd w:val="clear" w:color="auto" w:fill="C2D69B" w:themeFill="accent3" w:themeFillTint="99"/>
          </w:tcPr>
          <w:p w:rsidR="00C00CA8" w:rsidRPr="00232EFB" w:rsidRDefault="00C00CA8" w:rsidP="00FF0CDB">
            <w:pPr>
              <w:pStyle w:val="DefaultText11"/>
              <w:widowControl/>
              <w:spacing w:line="276" w:lineRule="auto"/>
              <w:jc w:val="both"/>
              <w:rPr>
                <w:rFonts w:ascii="Arial" w:hAnsi="Arial" w:cs="Arial"/>
                <w:b/>
                <w:lang w:val="ro-RO"/>
              </w:rPr>
            </w:pPr>
            <w:r w:rsidRPr="00232EFB">
              <w:rPr>
                <w:rFonts w:ascii="Arial" w:hAnsi="Arial" w:cs="Arial"/>
                <w:b/>
                <w:lang w:val="ro-RO"/>
              </w:rPr>
              <w:t>Total general</w:t>
            </w:r>
          </w:p>
        </w:tc>
        <w:tc>
          <w:tcPr>
            <w:tcW w:w="1843" w:type="dxa"/>
            <w:shd w:val="clear" w:color="auto" w:fill="FBD4B4" w:themeFill="accent6" w:themeFillTint="66"/>
            <w:vAlign w:val="bottom"/>
          </w:tcPr>
          <w:p w:rsidR="00C00CA8" w:rsidRPr="00232EFB" w:rsidRDefault="00C00CA8" w:rsidP="0097410D">
            <w:pPr>
              <w:pStyle w:val="DefaultText11"/>
              <w:widowControl/>
              <w:spacing w:line="276" w:lineRule="auto"/>
              <w:jc w:val="center"/>
              <w:rPr>
                <w:rFonts w:ascii="Arial" w:hAnsi="Arial" w:cs="Arial"/>
                <w:b/>
                <w:lang w:val="ro-RO"/>
              </w:rPr>
            </w:pPr>
            <w:r>
              <w:rPr>
                <w:rFonts w:ascii="Arial" w:hAnsi="Arial" w:cs="Arial"/>
                <w:b/>
                <w:lang w:val="ro-RO"/>
              </w:rPr>
              <w:t>286</w:t>
            </w:r>
          </w:p>
        </w:tc>
        <w:tc>
          <w:tcPr>
            <w:tcW w:w="1701" w:type="dxa"/>
            <w:shd w:val="clear" w:color="auto" w:fill="92CDDC" w:themeFill="accent5" w:themeFillTint="99"/>
            <w:vAlign w:val="bottom"/>
          </w:tcPr>
          <w:p w:rsidR="00C00CA8" w:rsidRPr="00232EFB" w:rsidRDefault="00305B75" w:rsidP="0097410D">
            <w:pPr>
              <w:pStyle w:val="DefaultText11"/>
              <w:widowControl/>
              <w:spacing w:line="276" w:lineRule="auto"/>
              <w:jc w:val="center"/>
              <w:rPr>
                <w:rFonts w:ascii="Arial" w:hAnsi="Arial" w:cs="Arial"/>
                <w:b/>
                <w:lang w:val="ro-RO"/>
              </w:rPr>
            </w:pPr>
            <w:r>
              <w:rPr>
                <w:rFonts w:ascii="Arial" w:hAnsi="Arial" w:cs="Arial"/>
                <w:b/>
                <w:lang w:val="ro-RO"/>
              </w:rPr>
              <w:t>570</w:t>
            </w:r>
          </w:p>
        </w:tc>
      </w:tr>
    </w:tbl>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Instrumentarea dosarelor de pensie potrivit prevederilor Regulamentului 1408/71, Regulamentului  574/72, Regulamentele (CE) 883/2004 şi 987/2009  este o activitate complexă care presupune colaborarea cu instituţiile de instrumentare sau în cauză, din </w:t>
      </w:r>
      <w:r w:rsidR="00305B75">
        <w:rPr>
          <w:rFonts w:ascii="Arial" w:hAnsi="Arial" w:cs="Arial"/>
          <w:sz w:val="24"/>
          <w:szCs w:val="24"/>
          <w:lang w:val="ro-RO"/>
        </w:rPr>
        <w:t>tarile membre ale Uniunii Europene</w:t>
      </w:r>
      <w:r w:rsidRPr="00232EFB">
        <w:rPr>
          <w:rFonts w:ascii="Arial" w:hAnsi="Arial" w:cs="Arial"/>
          <w:sz w:val="24"/>
          <w:szCs w:val="24"/>
          <w:lang w:val="ro-RO"/>
        </w:rPr>
        <w:t>, precum şi statele membre ale Spaţiului Economic European şi cu Elveţia, angajatori, pensionari, alte case judeţene de pensii şi cu CNPP.</w:t>
      </w:r>
    </w:p>
    <w:p w:rsidR="00FF0CDB" w:rsidRPr="00232EFB" w:rsidRDefault="00FF0CDB" w:rsidP="00FF0CDB">
      <w:pPr>
        <w:pStyle w:val="DefaultText"/>
        <w:spacing w:line="276" w:lineRule="auto"/>
        <w:jc w:val="both"/>
        <w:rPr>
          <w:rFonts w:ascii="Arial" w:hAnsi="Arial" w:cs="Arial"/>
          <w:szCs w:val="24"/>
        </w:rPr>
      </w:pPr>
    </w:p>
    <w:p w:rsidR="00FF0CDB" w:rsidRPr="00232EFB" w:rsidRDefault="00FF0CDB" w:rsidP="00FF0CDB">
      <w:pPr>
        <w:pStyle w:val="DefaultText"/>
        <w:spacing w:line="276" w:lineRule="auto"/>
        <w:ind w:left="720"/>
        <w:jc w:val="both"/>
        <w:rPr>
          <w:rFonts w:ascii="Arial" w:hAnsi="Arial" w:cs="Arial"/>
          <w:b/>
          <w:szCs w:val="24"/>
        </w:rPr>
      </w:pPr>
      <w:r w:rsidRPr="00232EFB">
        <w:rPr>
          <w:rFonts w:ascii="Arial" w:hAnsi="Arial" w:cs="Arial"/>
          <w:b/>
          <w:szCs w:val="24"/>
        </w:rPr>
        <w:t>I.2. Activitatea Serviciului Plăţi Prestaţii</w:t>
      </w:r>
    </w:p>
    <w:p w:rsidR="00FF0CDB" w:rsidRPr="00232EFB" w:rsidRDefault="00FF0CDB" w:rsidP="00FF0CDB">
      <w:pPr>
        <w:pStyle w:val="DefaultText"/>
        <w:spacing w:line="276" w:lineRule="auto"/>
        <w:jc w:val="both"/>
        <w:rPr>
          <w:rFonts w:ascii="Arial" w:hAnsi="Arial" w:cs="Arial"/>
          <w:szCs w:val="24"/>
        </w:rPr>
      </w:pPr>
    </w:p>
    <w:p w:rsidR="00FF0CDB" w:rsidRPr="00232EFB" w:rsidRDefault="00FF0CDB" w:rsidP="00FF0CDB">
      <w:pPr>
        <w:pStyle w:val="DefaultText1"/>
        <w:spacing w:line="276" w:lineRule="auto"/>
        <w:ind w:firstLine="720"/>
        <w:jc w:val="both"/>
        <w:rPr>
          <w:rFonts w:ascii="Arial" w:hAnsi="Arial" w:cs="Arial"/>
          <w:szCs w:val="24"/>
          <w:lang w:val="ro-RO"/>
        </w:rPr>
      </w:pPr>
      <w:r w:rsidRPr="00232EFB">
        <w:rPr>
          <w:rFonts w:ascii="Arial" w:hAnsi="Arial" w:cs="Arial"/>
          <w:szCs w:val="24"/>
          <w:lang w:val="ro-RO"/>
        </w:rPr>
        <w:t xml:space="preserve">Serviciul Plăţi Prestaţii funcţionează cu un număr de 10 </w:t>
      </w:r>
      <w:r w:rsidR="003F009F">
        <w:rPr>
          <w:rFonts w:ascii="Arial" w:hAnsi="Arial" w:cs="Arial"/>
          <w:szCs w:val="24"/>
          <w:lang w:val="ro-RO"/>
        </w:rPr>
        <w:t>functionari publici</w:t>
      </w:r>
      <w:r w:rsidRPr="00232EFB">
        <w:rPr>
          <w:rFonts w:ascii="Arial" w:hAnsi="Arial" w:cs="Arial"/>
          <w:szCs w:val="24"/>
          <w:lang w:val="ro-RO"/>
        </w:rPr>
        <w:t>, dintre care un post de şef serviciu. Organizarea şi funcţionarea serviciului este în conformitate cu organigrama şi Regulamentul de organizare şi funcţionare.</w:t>
      </w:r>
    </w:p>
    <w:p w:rsidR="00FF0CDB" w:rsidRPr="00232EFB" w:rsidRDefault="00FF0CDB" w:rsidP="00FF0CDB">
      <w:pPr>
        <w:pStyle w:val="DefaultText"/>
        <w:spacing w:line="276" w:lineRule="auto"/>
        <w:jc w:val="both"/>
        <w:rPr>
          <w:rFonts w:ascii="Arial" w:hAnsi="Arial" w:cs="Arial"/>
          <w:szCs w:val="24"/>
        </w:rPr>
      </w:pPr>
      <w:r w:rsidRPr="00232EFB">
        <w:rPr>
          <w:rFonts w:ascii="Arial" w:hAnsi="Arial" w:cs="Arial"/>
          <w:szCs w:val="24"/>
        </w:rPr>
        <w:tab/>
        <w:t xml:space="preserve">În cursul </w:t>
      </w:r>
      <w:r w:rsidR="00A81226">
        <w:rPr>
          <w:rFonts w:ascii="Arial" w:hAnsi="Arial" w:cs="Arial"/>
          <w:szCs w:val="24"/>
        </w:rPr>
        <w:t>anului 201</w:t>
      </w:r>
      <w:r w:rsidR="00F9617E">
        <w:rPr>
          <w:rFonts w:ascii="Arial" w:hAnsi="Arial" w:cs="Arial"/>
          <w:szCs w:val="24"/>
        </w:rPr>
        <w:t>5</w:t>
      </w:r>
      <w:r w:rsidRPr="00232EFB">
        <w:rPr>
          <w:rFonts w:ascii="Arial" w:hAnsi="Arial" w:cs="Arial"/>
          <w:szCs w:val="24"/>
        </w:rPr>
        <w:t xml:space="preserve">, au fost efectuate şi preluate în sistemul informatic peste </w:t>
      </w:r>
      <w:r w:rsidR="00F9617E">
        <w:rPr>
          <w:rFonts w:ascii="Arial" w:hAnsi="Arial" w:cs="Arial"/>
          <w:b/>
          <w:szCs w:val="24"/>
        </w:rPr>
        <w:t>38.800</w:t>
      </w:r>
      <w:r w:rsidRPr="005F03F8">
        <w:rPr>
          <w:rFonts w:ascii="Arial" w:hAnsi="Arial" w:cs="Arial"/>
          <w:b/>
          <w:szCs w:val="24"/>
        </w:rPr>
        <w:t xml:space="preserve"> de tranzacţii</w:t>
      </w:r>
      <w:r w:rsidR="000652C8">
        <w:rPr>
          <w:rFonts w:ascii="Arial" w:hAnsi="Arial" w:cs="Arial"/>
          <w:szCs w:val="24"/>
        </w:rPr>
        <w:t>, dintre care cele mai importante,</w:t>
      </w:r>
      <w:r w:rsidRPr="00232EFB">
        <w:rPr>
          <w:rFonts w:ascii="Arial" w:hAnsi="Arial" w:cs="Arial"/>
          <w:szCs w:val="24"/>
        </w:rPr>
        <w:t xml:space="preserve"> care se detaliază astfel:</w:t>
      </w:r>
    </w:p>
    <w:p w:rsidR="00FF0CDB" w:rsidRPr="00232EFB" w:rsidRDefault="00FF0CDB" w:rsidP="00FF0CDB">
      <w:pPr>
        <w:pStyle w:val="DefaultText"/>
        <w:spacing w:line="276" w:lineRule="auto"/>
        <w:jc w:val="both"/>
        <w:rPr>
          <w:rFonts w:ascii="Arial" w:hAnsi="Arial" w:cs="Arial"/>
          <w:szCs w:val="24"/>
        </w:rPr>
      </w:pPr>
    </w:p>
    <w:p w:rsidR="00F9617E" w:rsidRDefault="00FF0CDB" w:rsidP="00FF0CDB">
      <w:pPr>
        <w:pStyle w:val="DefaultText"/>
        <w:spacing w:line="276" w:lineRule="auto"/>
        <w:jc w:val="both"/>
        <w:rPr>
          <w:rFonts w:ascii="Arial" w:hAnsi="Arial" w:cs="Arial"/>
          <w:szCs w:val="24"/>
        </w:rPr>
      </w:pPr>
      <w:r w:rsidRPr="00232EFB">
        <w:rPr>
          <w:rFonts w:ascii="Arial" w:hAnsi="Arial" w:cs="Arial"/>
          <w:szCs w:val="24"/>
        </w:rPr>
        <w:tab/>
      </w:r>
    </w:p>
    <w:p w:rsidR="00FF0CDB" w:rsidRPr="00232EFB" w:rsidRDefault="00FF0CDB" w:rsidP="00F9617E">
      <w:pPr>
        <w:pStyle w:val="DefaultText"/>
        <w:spacing w:line="276" w:lineRule="auto"/>
        <w:ind w:firstLine="720"/>
        <w:jc w:val="both"/>
        <w:rPr>
          <w:rFonts w:ascii="Arial" w:hAnsi="Arial" w:cs="Arial"/>
          <w:b/>
          <w:i/>
          <w:szCs w:val="24"/>
        </w:rPr>
      </w:pPr>
      <w:r w:rsidRPr="00232EFB">
        <w:rPr>
          <w:rFonts w:ascii="Arial" w:hAnsi="Arial" w:cs="Arial"/>
          <w:b/>
          <w:i/>
          <w:szCs w:val="24"/>
        </w:rPr>
        <w:lastRenderedPageBreak/>
        <w:t>Evoluţia numărului de tranzacţii efectuate în cadrul Serviciului Plăţi Prestaţii:</w:t>
      </w:r>
    </w:p>
    <w:tbl>
      <w:tblPr>
        <w:tblW w:w="0" w:type="auto"/>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2"/>
        <w:gridCol w:w="1526"/>
        <w:gridCol w:w="1526"/>
      </w:tblGrid>
      <w:tr w:rsidR="00FF0CDB" w:rsidRPr="00232EFB" w:rsidTr="00B83A49">
        <w:trPr>
          <w:tblHeader/>
          <w:jc w:val="center"/>
        </w:trPr>
        <w:tc>
          <w:tcPr>
            <w:tcW w:w="6812" w:type="dxa"/>
            <w:shd w:val="clear" w:color="auto" w:fill="C2D69B" w:themeFill="accent3" w:themeFillTint="99"/>
          </w:tcPr>
          <w:p w:rsidR="00FF0CDB" w:rsidRPr="00232EFB" w:rsidRDefault="00FF0CDB" w:rsidP="00FF0CDB">
            <w:pPr>
              <w:jc w:val="both"/>
              <w:rPr>
                <w:rFonts w:ascii="Arial" w:hAnsi="Arial" w:cs="Arial"/>
                <w:b/>
                <w:sz w:val="24"/>
                <w:szCs w:val="24"/>
                <w:lang w:val="ro-RO"/>
              </w:rPr>
            </w:pPr>
            <w:r w:rsidRPr="00232EFB">
              <w:rPr>
                <w:rFonts w:ascii="Arial" w:hAnsi="Arial" w:cs="Arial"/>
                <w:b/>
                <w:sz w:val="24"/>
                <w:szCs w:val="24"/>
                <w:lang w:val="ro-RO"/>
              </w:rPr>
              <w:t>Principalele tipuri de tranzacţii</w:t>
            </w:r>
          </w:p>
        </w:tc>
        <w:tc>
          <w:tcPr>
            <w:tcW w:w="1526" w:type="dxa"/>
            <w:shd w:val="clear" w:color="auto" w:fill="FABF8F" w:themeFill="accent6" w:themeFillTint="99"/>
            <w:vAlign w:val="center"/>
          </w:tcPr>
          <w:p w:rsidR="00FF0CDB" w:rsidRPr="00232EFB" w:rsidRDefault="000652C8" w:rsidP="00C00CA8">
            <w:pPr>
              <w:autoSpaceDE w:val="0"/>
              <w:autoSpaceDN w:val="0"/>
              <w:adjustRightInd w:val="0"/>
              <w:jc w:val="center"/>
              <w:rPr>
                <w:rFonts w:ascii="Arial" w:hAnsi="Arial" w:cs="Arial"/>
                <w:b/>
                <w:spacing w:val="-6"/>
                <w:sz w:val="24"/>
                <w:szCs w:val="24"/>
                <w:lang w:val="ro-RO"/>
              </w:rPr>
            </w:pPr>
            <w:r>
              <w:rPr>
                <w:rFonts w:ascii="Arial" w:hAnsi="Arial" w:cs="Arial"/>
                <w:b/>
                <w:spacing w:val="-6"/>
                <w:sz w:val="24"/>
                <w:szCs w:val="24"/>
                <w:lang w:val="ro-RO"/>
              </w:rPr>
              <w:t>201</w:t>
            </w:r>
            <w:r w:rsidR="00C00CA8">
              <w:rPr>
                <w:rFonts w:ascii="Arial" w:hAnsi="Arial" w:cs="Arial"/>
                <w:b/>
                <w:spacing w:val="-6"/>
                <w:sz w:val="24"/>
                <w:szCs w:val="24"/>
                <w:lang w:val="ro-RO"/>
              </w:rPr>
              <w:t>4</w:t>
            </w:r>
          </w:p>
        </w:tc>
        <w:tc>
          <w:tcPr>
            <w:tcW w:w="1526" w:type="dxa"/>
            <w:shd w:val="clear" w:color="auto" w:fill="92CDDC" w:themeFill="accent5" w:themeFillTint="99"/>
            <w:vAlign w:val="center"/>
          </w:tcPr>
          <w:p w:rsidR="00FF0CDB" w:rsidRPr="00232EFB" w:rsidRDefault="00C00CA8" w:rsidP="00FF0CDB">
            <w:pPr>
              <w:autoSpaceDE w:val="0"/>
              <w:autoSpaceDN w:val="0"/>
              <w:adjustRightInd w:val="0"/>
              <w:jc w:val="center"/>
              <w:rPr>
                <w:rFonts w:ascii="Arial" w:hAnsi="Arial" w:cs="Arial"/>
                <w:b/>
                <w:spacing w:val="-6"/>
                <w:sz w:val="24"/>
                <w:szCs w:val="24"/>
                <w:lang w:val="ro-RO"/>
              </w:rPr>
            </w:pPr>
            <w:r>
              <w:rPr>
                <w:rFonts w:ascii="Arial" w:hAnsi="Arial" w:cs="Arial"/>
                <w:b/>
                <w:spacing w:val="-6"/>
                <w:sz w:val="24"/>
                <w:szCs w:val="24"/>
                <w:lang w:val="ro-RO"/>
              </w:rPr>
              <w:t>2015</w:t>
            </w:r>
          </w:p>
        </w:tc>
      </w:tr>
      <w:tr w:rsidR="00C00CA8" w:rsidRPr="00232EFB" w:rsidTr="00B83A49">
        <w:trPr>
          <w:jc w:val="center"/>
        </w:trPr>
        <w:tc>
          <w:tcPr>
            <w:tcW w:w="6812" w:type="dxa"/>
          </w:tcPr>
          <w:p w:rsidR="00C00CA8" w:rsidRPr="00232EFB" w:rsidRDefault="00C00CA8" w:rsidP="00FF0CDB">
            <w:pPr>
              <w:jc w:val="both"/>
              <w:rPr>
                <w:rFonts w:ascii="Arial" w:hAnsi="Arial" w:cs="Arial"/>
                <w:sz w:val="24"/>
                <w:szCs w:val="24"/>
                <w:lang w:val="ro-RO"/>
              </w:rPr>
            </w:pPr>
            <w:r>
              <w:rPr>
                <w:rFonts w:ascii="Arial" w:hAnsi="Arial" w:cs="Arial"/>
                <w:sz w:val="24"/>
                <w:szCs w:val="24"/>
                <w:lang w:val="ro-RO"/>
              </w:rPr>
              <w:t xml:space="preserve">1. </w:t>
            </w:r>
            <w:r w:rsidRPr="00232EFB">
              <w:rPr>
                <w:rFonts w:ascii="Arial" w:hAnsi="Arial" w:cs="Arial"/>
                <w:sz w:val="24"/>
                <w:szCs w:val="24"/>
                <w:lang w:val="ro-RO"/>
              </w:rPr>
              <w:t>Drepturi noi şi modificări de pensii şi indemnizaţii</w:t>
            </w:r>
          </w:p>
        </w:tc>
        <w:tc>
          <w:tcPr>
            <w:tcW w:w="1526" w:type="dxa"/>
            <w:shd w:val="clear" w:color="auto" w:fill="FABF8F" w:themeFill="accent6" w:themeFillTint="99"/>
            <w:vAlign w:val="center"/>
          </w:tcPr>
          <w:p w:rsidR="00C00CA8" w:rsidRPr="00232EFB" w:rsidRDefault="00C00CA8" w:rsidP="0097410D">
            <w:pPr>
              <w:jc w:val="center"/>
              <w:rPr>
                <w:rFonts w:ascii="Arial" w:hAnsi="Arial" w:cs="Arial"/>
                <w:sz w:val="24"/>
                <w:szCs w:val="24"/>
                <w:lang w:val="ro-RO"/>
              </w:rPr>
            </w:pPr>
            <w:r>
              <w:rPr>
                <w:rFonts w:ascii="Arial" w:hAnsi="Arial" w:cs="Arial"/>
                <w:sz w:val="24"/>
                <w:szCs w:val="24"/>
                <w:lang w:val="ro-RO"/>
              </w:rPr>
              <w:t>23.009</w:t>
            </w:r>
          </w:p>
        </w:tc>
        <w:tc>
          <w:tcPr>
            <w:tcW w:w="1526" w:type="dxa"/>
            <w:shd w:val="clear" w:color="auto" w:fill="92CDDC" w:themeFill="accent5" w:themeFillTint="99"/>
            <w:vAlign w:val="center"/>
          </w:tcPr>
          <w:p w:rsidR="00C00CA8" w:rsidRPr="00232EFB" w:rsidRDefault="00305B75" w:rsidP="00C81888">
            <w:pPr>
              <w:jc w:val="center"/>
              <w:rPr>
                <w:rFonts w:ascii="Arial" w:hAnsi="Arial" w:cs="Arial"/>
                <w:sz w:val="24"/>
                <w:szCs w:val="24"/>
                <w:lang w:val="ro-RO"/>
              </w:rPr>
            </w:pPr>
            <w:r>
              <w:rPr>
                <w:rFonts w:ascii="Arial" w:hAnsi="Arial" w:cs="Arial"/>
                <w:sz w:val="24"/>
                <w:szCs w:val="24"/>
                <w:lang w:val="ro-RO"/>
              </w:rPr>
              <w:t>24.046</w:t>
            </w:r>
          </w:p>
        </w:tc>
      </w:tr>
      <w:tr w:rsidR="00C00CA8" w:rsidRPr="00232EFB" w:rsidTr="00B83A49">
        <w:trPr>
          <w:jc w:val="center"/>
        </w:trPr>
        <w:tc>
          <w:tcPr>
            <w:tcW w:w="6812" w:type="dxa"/>
          </w:tcPr>
          <w:p w:rsidR="00C00CA8" w:rsidRPr="00232EFB" w:rsidRDefault="00C00CA8" w:rsidP="00FF0CDB">
            <w:pPr>
              <w:jc w:val="both"/>
              <w:rPr>
                <w:rFonts w:ascii="Arial" w:hAnsi="Arial" w:cs="Arial"/>
                <w:sz w:val="24"/>
                <w:szCs w:val="24"/>
                <w:lang w:val="ro-RO"/>
              </w:rPr>
            </w:pPr>
            <w:r>
              <w:rPr>
                <w:rFonts w:ascii="Arial" w:hAnsi="Arial" w:cs="Arial"/>
                <w:sz w:val="24"/>
                <w:szCs w:val="24"/>
                <w:lang w:val="ro-RO"/>
              </w:rPr>
              <w:t xml:space="preserve">2. </w:t>
            </w:r>
            <w:r w:rsidRPr="00232EFB">
              <w:rPr>
                <w:rFonts w:ascii="Arial" w:hAnsi="Arial" w:cs="Arial"/>
                <w:sz w:val="24"/>
                <w:szCs w:val="24"/>
                <w:lang w:val="ro-RO"/>
              </w:rPr>
              <w:t>Transfer de dosare de pensie şi indemnizaţii în alte judeţe</w:t>
            </w:r>
          </w:p>
        </w:tc>
        <w:tc>
          <w:tcPr>
            <w:tcW w:w="1526" w:type="dxa"/>
            <w:shd w:val="clear" w:color="auto" w:fill="FABF8F" w:themeFill="accent6" w:themeFillTint="99"/>
            <w:vAlign w:val="center"/>
          </w:tcPr>
          <w:p w:rsidR="00C00CA8" w:rsidRPr="00232EFB" w:rsidRDefault="00C00CA8" w:rsidP="0097410D">
            <w:pPr>
              <w:jc w:val="center"/>
              <w:rPr>
                <w:rFonts w:ascii="Arial" w:hAnsi="Arial" w:cs="Arial"/>
                <w:sz w:val="24"/>
                <w:szCs w:val="24"/>
                <w:lang w:val="ro-RO"/>
              </w:rPr>
            </w:pPr>
            <w:r>
              <w:rPr>
                <w:rFonts w:ascii="Arial" w:hAnsi="Arial" w:cs="Arial"/>
                <w:sz w:val="24"/>
                <w:szCs w:val="24"/>
                <w:lang w:val="ro-RO"/>
              </w:rPr>
              <w:t>158</w:t>
            </w:r>
          </w:p>
        </w:tc>
        <w:tc>
          <w:tcPr>
            <w:tcW w:w="1526" w:type="dxa"/>
            <w:shd w:val="clear" w:color="auto" w:fill="92CDDC" w:themeFill="accent5" w:themeFillTint="99"/>
            <w:vAlign w:val="center"/>
          </w:tcPr>
          <w:p w:rsidR="00C00CA8" w:rsidRPr="00232EFB" w:rsidRDefault="00305B75" w:rsidP="00C81888">
            <w:pPr>
              <w:jc w:val="center"/>
              <w:rPr>
                <w:rFonts w:ascii="Arial" w:hAnsi="Arial" w:cs="Arial"/>
                <w:sz w:val="24"/>
                <w:szCs w:val="24"/>
                <w:lang w:val="ro-RO"/>
              </w:rPr>
            </w:pPr>
            <w:r>
              <w:rPr>
                <w:rFonts w:ascii="Arial" w:hAnsi="Arial" w:cs="Arial"/>
                <w:sz w:val="24"/>
                <w:szCs w:val="24"/>
                <w:lang w:val="ro-RO"/>
              </w:rPr>
              <w:t>189</w:t>
            </w:r>
          </w:p>
        </w:tc>
      </w:tr>
      <w:tr w:rsidR="00C00CA8" w:rsidRPr="00232EFB" w:rsidTr="00B83A49">
        <w:trPr>
          <w:jc w:val="center"/>
        </w:trPr>
        <w:tc>
          <w:tcPr>
            <w:tcW w:w="6812" w:type="dxa"/>
          </w:tcPr>
          <w:p w:rsidR="00C00CA8" w:rsidRPr="00232EFB" w:rsidRDefault="00C00CA8" w:rsidP="00FF0CDB">
            <w:pPr>
              <w:jc w:val="both"/>
              <w:rPr>
                <w:rFonts w:ascii="Arial" w:hAnsi="Arial" w:cs="Arial"/>
                <w:sz w:val="24"/>
                <w:szCs w:val="24"/>
                <w:lang w:val="ro-RO"/>
              </w:rPr>
            </w:pPr>
            <w:r>
              <w:rPr>
                <w:rFonts w:ascii="Arial" w:hAnsi="Arial" w:cs="Arial"/>
                <w:sz w:val="24"/>
                <w:szCs w:val="24"/>
                <w:lang w:val="ro-RO"/>
              </w:rPr>
              <w:t xml:space="preserve">3. </w:t>
            </w:r>
            <w:r w:rsidRPr="00232EFB">
              <w:rPr>
                <w:rFonts w:ascii="Arial" w:hAnsi="Arial" w:cs="Arial"/>
                <w:sz w:val="24"/>
                <w:szCs w:val="24"/>
                <w:lang w:val="ro-RO"/>
              </w:rPr>
              <w:t>Înregistrare şi acordare ajutoare de deces</w:t>
            </w:r>
          </w:p>
        </w:tc>
        <w:tc>
          <w:tcPr>
            <w:tcW w:w="1526" w:type="dxa"/>
            <w:shd w:val="clear" w:color="auto" w:fill="FABF8F" w:themeFill="accent6" w:themeFillTint="99"/>
            <w:vAlign w:val="center"/>
          </w:tcPr>
          <w:p w:rsidR="00C00CA8" w:rsidRPr="00232EFB" w:rsidRDefault="00C00CA8" w:rsidP="0097410D">
            <w:pPr>
              <w:jc w:val="center"/>
              <w:rPr>
                <w:rFonts w:ascii="Arial" w:hAnsi="Arial" w:cs="Arial"/>
                <w:sz w:val="24"/>
                <w:szCs w:val="24"/>
                <w:lang w:val="ro-RO"/>
              </w:rPr>
            </w:pPr>
            <w:r>
              <w:rPr>
                <w:rFonts w:ascii="Arial" w:hAnsi="Arial" w:cs="Arial"/>
                <w:sz w:val="24"/>
                <w:szCs w:val="24"/>
                <w:lang w:val="ro-RO"/>
              </w:rPr>
              <w:t>4.858</w:t>
            </w:r>
          </w:p>
        </w:tc>
        <w:tc>
          <w:tcPr>
            <w:tcW w:w="1526" w:type="dxa"/>
            <w:shd w:val="clear" w:color="auto" w:fill="92CDDC" w:themeFill="accent5" w:themeFillTint="99"/>
            <w:vAlign w:val="center"/>
          </w:tcPr>
          <w:p w:rsidR="00C00CA8" w:rsidRPr="00232EFB" w:rsidRDefault="008A0429" w:rsidP="00C81888">
            <w:pPr>
              <w:jc w:val="center"/>
              <w:rPr>
                <w:rFonts w:ascii="Arial" w:hAnsi="Arial" w:cs="Arial"/>
                <w:sz w:val="24"/>
                <w:szCs w:val="24"/>
                <w:lang w:val="ro-RO"/>
              </w:rPr>
            </w:pPr>
            <w:r>
              <w:rPr>
                <w:rFonts w:ascii="Arial" w:hAnsi="Arial" w:cs="Arial"/>
                <w:sz w:val="24"/>
                <w:szCs w:val="24"/>
                <w:lang w:val="ro-RO"/>
              </w:rPr>
              <w:t>5.028</w:t>
            </w:r>
          </w:p>
        </w:tc>
      </w:tr>
      <w:tr w:rsidR="00C00CA8" w:rsidRPr="00232EFB" w:rsidTr="00B83A49">
        <w:trPr>
          <w:jc w:val="center"/>
        </w:trPr>
        <w:tc>
          <w:tcPr>
            <w:tcW w:w="6812" w:type="dxa"/>
          </w:tcPr>
          <w:p w:rsidR="00C00CA8" w:rsidRPr="00232EFB" w:rsidRDefault="00C00CA8" w:rsidP="009003B2">
            <w:pPr>
              <w:jc w:val="both"/>
              <w:rPr>
                <w:rFonts w:ascii="Arial" w:hAnsi="Arial" w:cs="Arial"/>
                <w:sz w:val="24"/>
                <w:szCs w:val="24"/>
                <w:lang w:val="ro-RO"/>
              </w:rPr>
            </w:pPr>
            <w:r>
              <w:rPr>
                <w:rFonts w:ascii="Arial" w:hAnsi="Arial" w:cs="Arial"/>
                <w:sz w:val="24"/>
                <w:szCs w:val="24"/>
                <w:lang w:val="ro-RO"/>
              </w:rPr>
              <w:t xml:space="preserve">4. </w:t>
            </w:r>
            <w:r w:rsidR="008A0429">
              <w:rPr>
                <w:rFonts w:ascii="Arial" w:hAnsi="Arial" w:cs="Arial"/>
                <w:sz w:val="24"/>
                <w:szCs w:val="24"/>
                <w:lang w:val="ro-RO"/>
              </w:rPr>
              <w:t xml:space="preserve">Nr. </w:t>
            </w:r>
            <w:r w:rsidR="009003B2">
              <w:rPr>
                <w:rFonts w:ascii="Arial" w:hAnsi="Arial" w:cs="Arial"/>
                <w:sz w:val="24"/>
                <w:szCs w:val="24"/>
                <w:lang w:val="ro-RO"/>
              </w:rPr>
              <w:t>dosare de pensie si indemnizatii preluate din alte judete</w:t>
            </w:r>
          </w:p>
        </w:tc>
        <w:tc>
          <w:tcPr>
            <w:tcW w:w="1526" w:type="dxa"/>
            <w:shd w:val="clear" w:color="auto" w:fill="FABF8F" w:themeFill="accent6" w:themeFillTint="99"/>
            <w:vAlign w:val="center"/>
          </w:tcPr>
          <w:p w:rsidR="00C00CA8" w:rsidRPr="00232EFB" w:rsidRDefault="009003B2" w:rsidP="0097410D">
            <w:pPr>
              <w:jc w:val="center"/>
              <w:rPr>
                <w:rFonts w:ascii="Arial" w:hAnsi="Arial" w:cs="Arial"/>
                <w:sz w:val="24"/>
                <w:szCs w:val="24"/>
                <w:lang w:val="ro-RO"/>
              </w:rPr>
            </w:pPr>
            <w:r>
              <w:rPr>
                <w:rFonts w:ascii="Arial" w:hAnsi="Arial" w:cs="Arial"/>
                <w:sz w:val="24"/>
                <w:szCs w:val="24"/>
                <w:lang w:val="ro-RO"/>
              </w:rPr>
              <w:t>71</w:t>
            </w:r>
          </w:p>
        </w:tc>
        <w:tc>
          <w:tcPr>
            <w:tcW w:w="1526" w:type="dxa"/>
            <w:shd w:val="clear" w:color="auto" w:fill="92CDDC" w:themeFill="accent5" w:themeFillTint="99"/>
            <w:vAlign w:val="center"/>
          </w:tcPr>
          <w:p w:rsidR="00C00CA8" w:rsidRPr="00232EFB" w:rsidRDefault="009003B2" w:rsidP="00C81888">
            <w:pPr>
              <w:jc w:val="center"/>
              <w:rPr>
                <w:rFonts w:ascii="Arial" w:hAnsi="Arial" w:cs="Arial"/>
                <w:sz w:val="24"/>
                <w:szCs w:val="24"/>
                <w:lang w:val="ro-RO"/>
              </w:rPr>
            </w:pPr>
            <w:r>
              <w:rPr>
                <w:rFonts w:ascii="Arial" w:hAnsi="Arial" w:cs="Arial"/>
                <w:sz w:val="24"/>
                <w:szCs w:val="24"/>
                <w:lang w:val="ro-RO"/>
              </w:rPr>
              <w:t>83</w:t>
            </w:r>
          </w:p>
        </w:tc>
      </w:tr>
      <w:tr w:rsidR="00C00CA8" w:rsidRPr="00232EFB" w:rsidTr="00B83A49">
        <w:trPr>
          <w:jc w:val="center"/>
        </w:trPr>
        <w:tc>
          <w:tcPr>
            <w:tcW w:w="6812" w:type="dxa"/>
          </w:tcPr>
          <w:p w:rsidR="00C00CA8" w:rsidRPr="00232EFB" w:rsidRDefault="00C00CA8" w:rsidP="00FF0CDB">
            <w:pPr>
              <w:jc w:val="both"/>
              <w:rPr>
                <w:rFonts w:ascii="Arial" w:hAnsi="Arial" w:cs="Arial"/>
                <w:spacing w:val="-4"/>
                <w:sz w:val="24"/>
                <w:szCs w:val="24"/>
                <w:lang w:val="ro-RO"/>
              </w:rPr>
            </w:pPr>
            <w:r>
              <w:rPr>
                <w:rFonts w:ascii="Arial" w:hAnsi="Arial" w:cs="Arial"/>
                <w:spacing w:val="-4"/>
                <w:sz w:val="24"/>
                <w:szCs w:val="24"/>
                <w:lang w:val="ro-RO"/>
              </w:rPr>
              <w:t xml:space="preserve">5. </w:t>
            </w:r>
            <w:r w:rsidRPr="00232EFB">
              <w:rPr>
                <w:rFonts w:ascii="Arial" w:hAnsi="Arial" w:cs="Arial"/>
                <w:spacing w:val="-4"/>
                <w:sz w:val="24"/>
                <w:szCs w:val="24"/>
                <w:lang w:val="ro-RO"/>
              </w:rPr>
              <w:t>Soluţionare cereri de schimbare a modalităţii de plată a pensiilor</w:t>
            </w:r>
            <w:r w:rsidR="008A0429">
              <w:rPr>
                <w:rFonts w:ascii="Arial" w:hAnsi="Arial" w:cs="Arial"/>
                <w:spacing w:val="-4"/>
                <w:sz w:val="24"/>
                <w:szCs w:val="24"/>
                <w:lang w:val="ro-RO"/>
              </w:rPr>
              <w:t xml:space="preserve">, </w:t>
            </w:r>
            <w:r w:rsidR="008A0429" w:rsidRPr="00232EFB">
              <w:rPr>
                <w:rFonts w:ascii="Arial" w:hAnsi="Arial" w:cs="Arial"/>
                <w:sz w:val="24"/>
                <w:szCs w:val="24"/>
                <w:lang w:val="ro-RO"/>
              </w:rPr>
              <w:t>modificare de adresă a beneficiarului</w:t>
            </w:r>
            <w:r w:rsidR="008A0429">
              <w:rPr>
                <w:rFonts w:ascii="Arial" w:hAnsi="Arial" w:cs="Arial"/>
                <w:sz w:val="24"/>
                <w:szCs w:val="24"/>
                <w:lang w:val="ro-RO"/>
              </w:rPr>
              <w:t>, acordare taloane CFR, comunicari in conturi, etc.</w:t>
            </w:r>
          </w:p>
        </w:tc>
        <w:tc>
          <w:tcPr>
            <w:tcW w:w="1526" w:type="dxa"/>
            <w:shd w:val="clear" w:color="auto" w:fill="FABF8F" w:themeFill="accent6" w:themeFillTint="99"/>
            <w:vAlign w:val="center"/>
          </w:tcPr>
          <w:p w:rsidR="00C00CA8" w:rsidRPr="00232EFB" w:rsidRDefault="00C00CA8" w:rsidP="0097410D">
            <w:pPr>
              <w:jc w:val="center"/>
              <w:rPr>
                <w:rFonts w:ascii="Arial" w:hAnsi="Arial" w:cs="Arial"/>
                <w:sz w:val="24"/>
                <w:szCs w:val="24"/>
                <w:lang w:val="ro-RO"/>
              </w:rPr>
            </w:pPr>
            <w:r>
              <w:rPr>
                <w:rFonts w:ascii="Arial" w:hAnsi="Arial" w:cs="Arial"/>
                <w:sz w:val="24"/>
                <w:szCs w:val="24"/>
                <w:lang w:val="ro-RO"/>
              </w:rPr>
              <w:t>4.108</w:t>
            </w:r>
          </w:p>
        </w:tc>
        <w:tc>
          <w:tcPr>
            <w:tcW w:w="1526" w:type="dxa"/>
            <w:shd w:val="clear" w:color="auto" w:fill="92CDDC" w:themeFill="accent5" w:themeFillTint="99"/>
            <w:vAlign w:val="center"/>
          </w:tcPr>
          <w:p w:rsidR="00C00CA8" w:rsidRPr="00232EFB" w:rsidRDefault="008A0429" w:rsidP="00C81888">
            <w:pPr>
              <w:jc w:val="center"/>
              <w:rPr>
                <w:rFonts w:ascii="Arial" w:hAnsi="Arial" w:cs="Arial"/>
                <w:sz w:val="24"/>
                <w:szCs w:val="24"/>
                <w:lang w:val="ro-RO"/>
              </w:rPr>
            </w:pPr>
            <w:r>
              <w:rPr>
                <w:rFonts w:ascii="Arial" w:hAnsi="Arial" w:cs="Arial"/>
                <w:sz w:val="24"/>
                <w:szCs w:val="24"/>
                <w:lang w:val="ro-RO"/>
              </w:rPr>
              <w:t>4.396</w:t>
            </w:r>
          </w:p>
        </w:tc>
      </w:tr>
      <w:tr w:rsidR="00C00CA8" w:rsidRPr="00232EFB" w:rsidTr="00B83A49">
        <w:trPr>
          <w:jc w:val="center"/>
        </w:trPr>
        <w:tc>
          <w:tcPr>
            <w:tcW w:w="6812" w:type="dxa"/>
          </w:tcPr>
          <w:p w:rsidR="00C00CA8" w:rsidRPr="00232EFB" w:rsidRDefault="00C00CA8" w:rsidP="008A0429">
            <w:pPr>
              <w:jc w:val="both"/>
              <w:rPr>
                <w:rFonts w:ascii="Arial" w:hAnsi="Arial" w:cs="Arial"/>
                <w:spacing w:val="-10"/>
                <w:sz w:val="24"/>
                <w:szCs w:val="24"/>
                <w:lang w:val="ro-RO"/>
              </w:rPr>
            </w:pPr>
            <w:r>
              <w:rPr>
                <w:rFonts w:ascii="Arial" w:hAnsi="Arial" w:cs="Arial"/>
                <w:spacing w:val="-10"/>
                <w:sz w:val="24"/>
                <w:szCs w:val="24"/>
                <w:lang w:val="ro-RO"/>
              </w:rPr>
              <w:t xml:space="preserve">7. </w:t>
            </w:r>
            <w:r w:rsidR="008A0429">
              <w:rPr>
                <w:rFonts w:ascii="Arial" w:hAnsi="Arial" w:cs="Arial"/>
                <w:spacing w:val="-10"/>
                <w:sz w:val="24"/>
                <w:szCs w:val="24"/>
                <w:lang w:val="ro-RO"/>
              </w:rPr>
              <w:t>Infiintarea si lichidarea de popriri pe drepturile de pensie</w:t>
            </w:r>
          </w:p>
        </w:tc>
        <w:tc>
          <w:tcPr>
            <w:tcW w:w="1526" w:type="dxa"/>
            <w:shd w:val="clear" w:color="auto" w:fill="FABF8F" w:themeFill="accent6" w:themeFillTint="99"/>
            <w:vAlign w:val="center"/>
          </w:tcPr>
          <w:p w:rsidR="00C00CA8" w:rsidRPr="00232EFB" w:rsidRDefault="009003B2" w:rsidP="009003B2">
            <w:pPr>
              <w:jc w:val="center"/>
              <w:rPr>
                <w:rFonts w:ascii="Arial" w:hAnsi="Arial" w:cs="Arial"/>
                <w:sz w:val="24"/>
                <w:szCs w:val="24"/>
                <w:lang w:val="ro-RO"/>
              </w:rPr>
            </w:pPr>
            <w:r>
              <w:rPr>
                <w:rFonts w:ascii="Arial" w:hAnsi="Arial" w:cs="Arial"/>
                <w:sz w:val="24"/>
                <w:szCs w:val="24"/>
                <w:lang w:val="ro-RO"/>
              </w:rPr>
              <w:t>3.839</w:t>
            </w:r>
          </w:p>
        </w:tc>
        <w:tc>
          <w:tcPr>
            <w:tcW w:w="1526" w:type="dxa"/>
            <w:shd w:val="clear" w:color="auto" w:fill="92CDDC" w:themeFill="accent5" w:themeFillTint="99"/>
            <w:vAlign w:val="center"/>
          </w:tcPr>
          <w:p w:rsidR="00C00CA8" w:rsidRPr="00232EFB" w:rsidRDefault="009003B2" w:rsidP="00C81888">
            <w:pPr>
              <w:jc w:val="center"/>
              <w:rPr>
                <w:rFonts w:ascii="Arial" w:hAnsi="Arial" w:cs="Arial"/>
                <w:sz w:val="24"/>
                <w:szCs w:val="24"/>
                <w:lang w:val="ro-RO"/>
              </w:rPr>
            </w:pPr>
            <w:r>
              <w:rPr>
                <w:rFonts w:ascii="Arial" w:hAnsi="Arial" w:cs="Arial"/>
                <w:sz w:val="24"/>
                <w:szCs w:val="24"/>
                <w:lang w:val="ro-RO"/>
              </w:rPr>
              <w:t>4.015</w:t>
            </w:r>
          </w:p>
        </w:tc>
      </w:tr>
      <w:tr w:rsidR="00C00CA8" w:rsidRPr="00232EFB" w:rsidTr="00B83A49">
        <w:trPr>
          <w:jc w:val="center"/>
        </w:trPr>
        <w:tc>
          <w:tcPr>
            <w:tcW w:w="6812" w:type="dxa"/>
          </w:tcPr>
          <w:p w:rsidR="00C00CA8" w:rsidRPr="00232EFB" w:rsidRDefault="00C00CA8" w:rsidP="00FF0CDB">
            <w:pPr>
              <w:jc w:val="both"/>
              <w:rPr>
                <w:rFonts w:ascii="Arial" w:hAnsi="Arial" w:cs="Arial"/>
                <w:sz w:val="24"/>
                <w:szCs w:val="24"/>
                <w:lang w:val="ro-RO"/>
              </w:rPr>
            </w:pPr>
            <w:r>
              <w:rPr>
                <w:rFonts w:ascii="Arial" w:hAnsi="Arial" w:cs="Arial"/>
                <w:sz w:val="24"/>
                <w:szCs w:val="24"/>
                <w:lang w:val="ro-RO"/>
              </w:rPr>
              <w:t xml:space="preserve">8. </w:t>
            </w:r>
            <w:r w:rsidRPr="00232EFB">
              <w:rPr>
                <w:rFonts w:ascii="Arial" w:hAnsi="Arial" w:cs="Arial"/>
                <w:sz w:val="24"/>
                <w:szCs w:val="24"/>
                <w:lang w:val="ro-RO"/>
              </w:rPr>
              <w:t>Reordonanţare plată prin casierie (nr. pensionari)</w:t>
            </w:r>
          </w:p>
        </w:tc>
        <w:tc>
          <w:tcPr>
            <w:tcW w:w="1526" w:type="dxa"/>
            <w:shd w:val="clear" w:color="auto" w:fill="FABF8F" w:themeFill="accent6" w:themeFillTint="99"/>
            <w:vAlign w:val="center"/>
          </w:tcPr>
          <w:p w:rsidR="00C00CA8" w:rsidRPr="00232EFB" w:rsidRDefault="00C00CA8" w:rsidP="0097410D">
            <w:pPr>
              <w:jc w:val="center"/>
              <w:rPr>
                <w:rFonts w:ascii="Arial" w:hAnsi="Arial" w:cs="Arial"/>
                <w:sz w:val="24"/>
                <w:szCs w:val="24"/>
                <w:lang w:val="ro-RO"/>
              </w:rPr>
            </w:pPr>
            <w:r>
              <w:rPr>
                <w:rFonts w:ascii="Arial" w:hAnsi="Arial" w:cs="Arial"/>
                <w:sz w:val="24"/>
                <w:szCs w:val="24"/>
                <w:lang w:val="ro-RO"/>
              </w:rPr>
              <w:t>1.186</w:t>
            </w:r>
          </w:p>
        </w:tc>
        <w:tc>
          <w:tcPr>
            <w:tcW w:w="1526" w:type="dxa"/>
            <w:shd w:val="clear" w:color="auto" w:fill="92CDDC" w:themeFill="accent5" w:themeFillTint="99"/>
            <w:vAlign w:val="center"/>
          </w:tcPr>
          <w:p w:rsidR="00C00CA8" w:rsidRPr="00232EFB" w:rsidRDefault="008A0429" w:rsidP="00C81888">
            <w:pPr>
              <w:jc w:val="center"/>
              <w:rPr>
                <w:rFonts w:ascii="Arial" w:hAnsi="Arial" w:cs="Arial"/>
                <w:sz w:val="24"/>
                <w:szCs w:val="24"/>
                <w:lang w:val="ro-RO"/>
              </w:rPr>
            </w:pPr>
            <w:r>
              <w:rPr>
                <w:rFonts w:ascii="Arial" w:hAnsi="Arial" w:cs="Arial"/>
                <w:sz w:val="24"/>
                <w:szCs w:val="24"/>
                <w:lang w:val="ro-RO"/>
              </w:rPr>
              <w:t>1047</w:t>
            </w:r>
          </w:p>
        </w:tc>
      </w:tr>
      <w:tr w:rsidR="00C00CA8" w:rsidRPr="00232EFB" w:rsidTr="00B83A49">
        <w:trPr>
          <w:jc w:val="center"/>
        </w:trPr>
        <w:tc>
          <w:tcPr>
            <w:tcW w:w="6812" w:type="dxa"/>
            <w:shd w:val="clear" w:color="auto" w:fill="C2D69B" w:themeFill="accent3" w:themeFillTint="99"/>
          </w:tcPr>
          <w:p w:rsidR="00C00CA8" w:rsidRPr="00232EFB" w:rsidRDefault="00C00CA8" w:rsidP="00FF0CDB">
            <w:pPr>
              <w:jc w:val="both"/>
              <w:rPr>
                <w:rFonts w:ascii="Arial" w:hAnsi="Arial" w:cs="Arial"/>
                <w:b/>
                <w:sz w:val="24"/>
                <w:szCs w:val="24"/>
                <w:lang w:val="ro-RO"/>
              </w:rPr>
            </w:pPr>
            <w:r w:rsidRPr="00232EFB">
              <w:rPr>
                <w:rFonts w:ascii="Arial" w:hAnsi="Arial" w:cs="Arial"/>
                <w:b/>
                <w:sz w:val="24"/>
                <w:szCs w:val="24"/>
                <w:lang w:val="ro-RO"/>
              </w:rPr>
              <w:t>Total tranzacţii</w:t>
            </w:r>
          </w:p>
        </w:tc>
        <w:tc>
          <w:tcPr>
            <w:tcW w:w="1526" w:type="dxa"/>
            <w:shd w:val="clear" w:color="auto" w:fill="FABF8F" w:themeFill="accent6" w:themeFillTint="99"/>
            <w:vAlign w:val="center"/>
          </w:tcPr>
          <w:p w:rsidR="00C00CA8" w:rsidRPr="00232EFB" w:rsidRDefault="009003B2" w:rsidP="0097410D">
            <w:pPr>
              <w:jc w:val="center"/>
              <w:rPr>
                <w:rFonts w:ascii="Arial" w:hAnsi="Arial" w:cs="Arial"/>
                <w:b/>
                <w:sz w:val="24"/>
                <w:szCs w:val="24"/>
                <w:lang w:val="ro-RO"/>
              </w:rPr>
            </w:pPr>
            <w:r>
              <w:rPr>
                <w:rFonts w:ascii="Arial" w:hAnsi="Arial" w:cs="Arial"/>
                <w:b/>
                <w:sz w:val="24"/>
                <w:szCs w:val="24"/>
                <w:lang w:val="ro-RO"/>
              </w:rPr>
              <w:t>37.229</w:t>
            </w:r>
          </w:p>
        </w:tc>
        <w:tc>
          <w:tcPr>
            <w:tcW w:w="1526" w:type="dxa"/>
            <w:shd w:val="clear" w:color="auto" w:fill="92CDDC" w:themeFill="accent5" w:themeFillTint="99"/>
            <w:vAlign w:val="center"/>
          </w:tcPr>
          <w:p w:rsidR="00C00CA8" w:rsidRPr="009003B2" w:rsidRDefault="009003B2" w:rsidP="00C81888">
            <w:pPr>
              <w:jc w:val="center"/>
              <w:rPr>
                <w:rFonts w:ascii="Arial" w:hAnsi="Arial" w:cs="Arial"/>
                <w:b/>
                <w:sz w:val="24"/>
                <w:szCs w:val="24"/>
                <w:lang w:val="ro-RO"/>
              </w:rPr>
            </w:pPr>
            <w:r w:rsidRPr="009003B2">
              <w:rPr>
                <w:rFonts w:ascii="Arial" w:hAnsi="Arial" w:cs="Arial"/>
                <w:b/>
                <w:sz w:val="24"/>
                <w:szCs w:val="24"/>
                <w:lang w:val="ro-RO"/>
              </w:rPr>
              <w:t>38.804</w:t>
            </w:r>
          </w:p>
        </w:tc>
      </w:tr>
    </w:tbl>
    <w:p w:rsidR="00FF0CDB" w:rsidRPr="00232EFB" w:rsidRDefault="00FF0CDB" w:rsidP="00FF0CDB">
      <w:pPr>
        <w:spacing w:after="0"/>
        <w:jc w:val="center"/>
        <w:rPr>
          <w:rFonts w:ascii="Arial" w:hAnsi="Arial" w:cs="Arial"/>
          <w:sz w:val="24"/>
          <w:szCs w:val="24"/>
          <w:lang w:val="ro-RO"/>
        </w:rPr>
      </w:pPr>
    </w:p>
    <w:p w:rsidR="00F9617E" w:rsidRDefault="00F9617E" w:rsidP="00FF0CDB">
      <w:pPr>
        <w:spacing w:after="0"/>
        <w:jc w:val="center"/>
        <w:rPr>
          <w:rFonts w:ascii="Arial" w:hAnsi="Arial" w:cs="Arial"/>
          <w:b/>
          <w:sz w:val="24"/>
          <w:szCs w:val="24"/>
          <w:lang w:val="ro-RO"/>
        </w:rPr>
      </w:pP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II. Activitatea Direcţiei Economice, Evidenţă Contribuabili</w:t>
      </w:r>
    </w:p>
    <w:p w:rsidR="00FF0CDB" w:rsidRPr="00232EFB" w:rsidRDefault="00FF0CDB" w:rsidP="00FF0CDB">
      <w:pPr>
        <w:spacing w:after="0"/>
        <w:jc w:val="center"/>
        <w:rPr>
          <w:rFonts w:ascii="Arial" w:hAnsi="Arial" w:cs="Arial"/>
          <w:sz w:val="24"/>
          <w:szCs w:val="24"/>
          <w:lang w:val="ro-RO"/>
        </w:rPr>
      </w:pPr>
    </w:p>
    <w:p w:rsidR="00FF0CDB" w:rsidRPr="00232EFB" w:rsidRDefault="00FF0CDB" w:rsidP="00FF0CDB">
      <w:pPr>
        <w:spacing w:after="0"/>
        <w:ind w:firstLine="720"/>
        <w:rPr>
          <w:rFonts w:ascii="Arial" w:hAnsi="Arial" w:cs="Arial"/>
          <w:sz w:val="24"/>
          <w:szCs w:val="24"/>
          <w:lang w:val="ro-RO"/>
        </w:rPr>
      </w:pPr>
      <w:r w:rsidRPr="002A0764">
        <w:rPr>
          <w:rFonts w:ascii="Arial" w:hAnsi="Arial" w:cs="Arial"/>
          <w:b/>
          <w:i/>
          <w:sz w:val="24"/>
          <w:szCs w:val="24"/>
          <w:lang w:val="ro-RO"/>
        </w:rPr>
        <w:t xml:space="preserve">II.1. Activitatea financiar-contabilă, în </w:t>
      </w:r>
      <w:r w:rsidR="00F615ED" w:rsidRPr="002A0764">
        <w:rPr>
          <w:rFonts w:ascii="Arial" w:hAnsi="Arial" w:cs="Arial"/>
          <w:b/>
          <w:i/>
          <w:sz w:val="24"/>
          <w:szCs w:val="24"/>
          <w:lang w:val="ro-RO"/>
        </w:rPr>
        <w:t>anul 201</w:t>
      </w:r>
      <w:r w:rsidR="00FE6181">
        <w:rPr>
          <w:rFonts w:ascii="Arial" w:hAnsi="Arial" w:cs="Arial"/>
          <w:b/>
          <w:i/>
          <w:sz w:val="24"/>
          <w:szCs w:val="24"/>
          <w:lang w:val="ro-RO"/>
        </w:rPr>
        <w:t>5</w:t>
      </w:r>
    </w:p>
    <w:p w:rsidR="00FF0CDB" w:rsidRPr="00232EFB" w:rsidRDefault="00FF0CDB" w:rsidP="00FF0CDB">
      <w:pPr>
        <w:spacing w:after="0"/>
        <w:ind w:firstLine="720"/>
        <w:jc w:val="both"/>
        <w:rPr>
          <w:rFonts w:ascii="Arial" w:hAnsi="Arial" w:cs="Arial"/>
          <w:i/>
          <w:sz w:val="24"/>
          <w:szCs w:val="24"/>
          <w:lang w:val="ro-RO"/>
        </w:rPr>
      </w:pPr>
      <w:r w:rsidRPr="00232EFB">
        <w:rPr>
          <w:rFonts w:ascii="Arial" w:hAnsi="Arial" w:cs="Arial"/>
          <w:i/>
          <w:sz w:val="24"/>
          <w:szCs w:val="24"/>
          <w:lang w:val="ro-RO"/>
        </w:rPr>
        <w:t>II.1.1. Bugetul asigurărilor sociale de stat</w:t>
      </w:r>
    </w:p>
    <w:p w:rsidR="00FF0CDB" w:rsidRPr="00232EFB" w:rsidRDefault="00FF0CDB" w:rsidP="00FF0CDB">
      <w:pPr>
        <w:spacing w:after="0"/>
        <w:ind w:firstLine="720"/>
        <w:jc w:val="both"/>
        <w:rPr>
          <w:rFonts w:ascii="Arial" w:hAnsi="Arial" w:cs="Arial"/>
          <w:sz w:val="24"/>
          <w:szCs w:val="24"/>
          <w:lang w:val="ro-RO"/>
        </w:rPr>
      </w:pPr>
      <w:r w:rsidRPr="00616DC0">
        <w:rPr>
          <w:rFonts w:ascii="Arial" w:hAnsi="Arial" w:cs="Arial"/>
          <w:b/>
          <w:i/>
          <w:sz w:val="24"/>
          <w:szCs w:val="24"/>
          <w:u w:val="single"/>
          <w:lang w:val="ro-RO"/>
        </w:rPr>
        <w:t>Veniturile totale</w:t>
      </w:r>
      <w:r w:rsidRPr="00232EFB">
        <w:rPr>
          <w:rFonts w:ascii="Arial" w:hAnsi="Arial" w:cs="Arial"/>
          <w:sz w:val="24"/>
          <w:szCs w:val="24"/>
          <w:lang w:val="ro-RO"/>
        </w:rPr>
        <w:t xml:space="preserve"> realizate la bugetul asigurărilor sociale de stat, în intervalul 01/201</w:t>
      </w:r>
      <w:r w:rsidR="00CF6D3A">
        <w:rPr>
          <w:rFonts w:ascii="Arial" w:hAnsi="Arial" w:cs="Arial"/>
          <w:sz w:val="24"/>
          <w:szCs w:val="24"/>
          <w:lang w:val="ro-RO"/>
        </w:rPr>
        <w:t>5</w:t>
      </w:r>
      <w:r w:rsidRPr="00232EFB">
        <w:rPr>
          <w:rFonts w:ascii="Arial" w:hAnsi="Arial" w:cs="Arial"/>
          <w:sz w:val="24"/>
          <w:szCs w:val="24"/>
          <w:lang w:val="ro-RO"/>
        </w:rPr>
        <w:t xml:space="preserve"> – </w:t>
      </w:r>
      <w:r w:rsidR="006B0EDC">
        <w:rPr>
          <w:rFonts w:ascii="Arial" w:hAnsi="Arial" w:cs="Arial"/>
          <w:sz w:val="24"/>
          <w:szCs w:val="24"/>
          <w:lang w:val="ro-RO"/>
        </w:rPr>
        <w:t>12.201</w:t>
      </w:r>
      <w:r w:rsidR="00CF6D3A">
        <w:rPr>
          <w:rFonts w:ascii="Arial" w:hAnsi="Arial" w:cs="Arial"/>
          <w:sz w:val="24"/>
          <w:szCs w:val="24"/>
          <w:lang w:val="ro-RO"/>
        </w:rPr>
        <w:t>5</w:t>
      </w:r>
      <w:r w:rsidRPr="00232EFB">
        <w:rPr>
          <w:rFonts w:ascii="Arial" w:hAnsi="Arial" w:cs="Arial"/>
          <w:sz w:val="24"/>
          <w:szCs w:val="24"/>
          <w:lang w:val="ro-RO"/>
        </w:rPr>
        <w:t xml:space="preserve"> au fost de </w:t>
      </w:r>
      <w:r w:rsidR="00CC7252">
        <w:rPr>
          <w:rFonts w:ascii="Arial" w:hAnsi="Arial" w:cs="Arial"/>
          <w:sz w:val="24"/>
          <w:szCs w:val="24"/>
          <w:lang w:val="ro-RO"/>
        </w:rPr>
        <w:t>299.354.576</w:t>
      </w:r>
      <w:r w:rsidRPr="00232EFB">
        <w:rPr>
          <w:rFonts w:ascii="Arial" w:hAnsi="Arial" w:cs="Arial"/>
          <w:sz w:val="24"/>
          <w:szCs w:val="24"/>
          <w:lang w:val="ro-RO"/>
        </w:rPr>
        <w:t xml:space="preserve"> lei, înregistrându-se o </w:t>
      </w:r>
      <w:r w:rsidR="00CC7252">
        <w:rPr>
          <w:rFonts w:ascii="Arial" w:hAnsi="Arial" w:cs="Arial"/>
          <w:sz w:val="24"/>
          <w:szCs w:val="24"/>
          <w:lang w:val="ro-RO"/>
        </w:rPr>
        <w:t>scadere</w:t>
      </w:r>
      <w:r w:rsidRPr="00232EFB">
        <w:rPr>
          <w:rFonts w:ascii="Arial" w:hAnsi="Arial" w:cs="Arial"/>
          <w:sz w:val="24"/>
          <w:szCs w:val="24"/>
          <w:lang w:val="ro-RO"/>
        </w:rPr>
        <w:t xml:space="preserve"> faţă de aceeaşi perioadă a anului trecut  când s-au încasat </w:t>
      </w:r>
      <w:r w:rsidR="00CC7252">
        <w:rPr>
          <w:rFonts w:ascii="Arial" w:hAnsi="Arial" w:cs="Arial"/>
          <w:sz w:val="24"/>
          <w:szCs w:val="24"/>
          <w:lang w:val="ro-RO"/>
        </w:rPr>
        <w:t>311.690.284</w:t>
      </w:r>
      <w:r w:rsidR="006B0EDC">
        <w:rPr>
          <w:rFonts w:ascii="Arial" w:hAnsi="Arial" w:cs="Arial"/>
          <w:sz w:val="24"/>
          <w:szCs w:val="24"/>
          <w:lang w:val="ro-RO"/>
        </w:rPr>
        <w:t xml:space="preserve"> lei</w:t>
      </w:r>
      <w:r w:rsidRPr="00232EFB">
        <w:rPr>
          <w:rFonts w:ascii="Arial" w:hAnsi="Arial" w:cs="Arial"/>
          <w:sz w:val="24"/>
          <w:szCs w:val="24"/>
          <w:lang w:val="ro-RO"/>
        </w:rPr>
        <w:t>.</w:t>
      </w:r>
      <w:r w:rsidR="00CC7252">
        <w:rPr>
          <w:rFonts w:ascii="Arial" w:hAnsi="Arial" w:cs="Arial"/>
          <w:sz w:val="24"/>
          <w:szCs w:val="24"/>
          <w:lang w:val="ro-RO"/>
        </w:rPr>
        <w:t xml:space="preserve"> Motivul scaderii incasarilor la BASS este reprezentat de faptul ca, incepand cu data de 01.10.2014</w:t>
      </w:r>
      <w:r w:rsidR="00616DC0">
        <w:rPr>
          <w:rFonts w:ascii="Arial" w:hAnsi="Arial" w:cs="Arial"/>
          <w:sz w:val="24"/>
          <w:szCs w:val="24"/>
          <w:lang w:val="ro-RO"/>
        </w:rPr>
        <w:t xml:space="preserve"> contributia la BASS datorata de angajator a scazut cu 5%, de la 20,8% la 15,8%. Precizam ca, </w:t>
      </w:r>
      <w:r w:rsidRPr="00232EFB">
        <w:rPr>
          <w:rFonts w:ascii="Arial" w:hAnsi="Arial" w:cs="Arial"/>
          <w:sz w:val="24"/>
          <w:szCs w:val="24"/>
          <w:lang w:val="ro-RO"/>
        </w:rPr>
        <w:t xml:space="preserve"> Casa Judeţeană de Pensii Botoşani a colectat veniturile persoanelor asigurate prin contracte de asigurare sociale, contribuţia pentru biletele</w:t>
      </w:r>
      <w:r w:rsidR="00616DC0">
        <w:rPr>
          <w:rFonts w:ascii="Arial" w:hAnsi="Arial" w:cs="Arial"/>
          <w:sz w:val="24"/>
          <w:szCs w:val="24"/>
          <w:lang w:val="ro-RO"/>
        </w:rPr>
        <w:t xml:space="preserve"> de</w:t>
      </w:r>
      <w:r w:rsidRPr="00232EFB">
        <w:rPr>
          <w:rFonts w:ascii="Arial" w:hAnsi="Arial" w:cs="Arial"/>
          <w:sz w:val="24"/>
          <w:szCs w:val="24"/>
          <w:lang w:val="ro-RO"/>
        </w:rPr>
        <w:t xml:space="preserve"> tratament precum şi încasări din alte surse (debite), preocupându-se în permanenţă de atragerea de cât mai mulţi contribuabili.</w:t>
      </w:r>
    </w:p>
    <w:p w:rsidR="00FF0CDB" w:rsidRPr="00232EFB" w:rsidRDefault="00FF0CDB" w:rsidP="00FF0CDB">
      <w:pPr>
        <w:pStyle w:val="BodyText"/>
        <w:spacing w:line="276" w:lineRule="auto"/>
        <w:ind w:firstLine="720"/>
        <w:rPr>
          <w:rFonts w:ascii="Arial" w:hAnsi="Arial" w:cs="Arial"/>
          <w:sz w:val="24"/>
        </w:rPr>
      </w:pPr>
      <w:r w:rsidRPr="00616DC0">
        <w:rPr>
          <w:rFonts w:ascii="Arial" w:hAnsi="Arial" w:cs="Arial"/>
          <w:b/>
          <w:i/>
          <w:sz w:val="24"/>
          <w:u w:val="single"/>
        </w:rPr>
        <w:t>Cheltuielile</w:t>
      </w:r>
      <w:r w:rsidRPr="00616DC0">
        <w:rPr>
          <w:rFonts w:ascii="Arial" w:hAnsi="Arial" w:cs="Arial"/>
          <w:b/>
          <w:i/>
          <w:sz w:val="24"/>
        </w:rPr>
        <w:t xml:space="preserve"> </w:t>
      </w:r>
      <w:r w:rsidRPr="00232EFB">
        <w:rPr>
          <w:rFonts w:ascii="Arial" w:hAnsi="Arial" w:cs="Arial"/>
          <w:sz w:val="24"/>
        </w:rPr>
        <w:t>efectuate din bugetul asigurărilor sociale de stat</w:t>
      </w:r>
      <w:r w:rsidR="006B0EDC">
        <w:rPr>
          <w:rFonts w:ascii="Arial" w:hAnsi="Arial" w:cs="Arial"/>
          <w:sz w:val="24"/>
        </w:rPr>
        <w:t xml:space="preserve"> in anul 201</w:t>
      </w:r>
      <w:r w:rsidR="00616DC0">
        <w:rPr>
          <w:rFonts w:ascii="Arial" w:hAnsi="Arial" w:cs="Arial"/>
          <w:sz w:val="24"/>
        </w:rPr>
        <w:t>5</w:t>
      </w:r>
      <w:r w:rsidR="006B0EDC">
        <w:rPr>
          <w:rFonts w:ascii="Arial" w:hAnsi="Arial" w:cs="Arial"/>
          <w:sz w:val="24"/>
        </w:rPr>
        <w:t xml:space="preserve"> au fost in suma de </w:t>
      </w:r>
      <w:r w:rsidR="00616DC0">
        <w:rPr>
          <w:rFonts w:ascii="Arial" w:hAnsi="Arial" w:cs="Arial"/>
          <w:sz w:val="24"/>
        </w:rPr>
        <w:t>612.325.639</w:t>
      </w:r>
      <w:r w:rsidR="006B0EDC">
        <w:rPr>
          <w:rFonts w:ascii="Arial" w:hAnsi="Arial" w:cs="Arial"/>
          <w:sz w:val="24"/>
        </w:rPr>
        <w:t xml:space="preserve"> lei</w:t>
      </w:r>
      <w:r w:rsidRPr="00232EFB">
        <w:rPr>
          <w:rFonts w:ascii="Arial" w:hAnsi="Arial" w:cs="Arial"/>
          <w:sz w:val="24"/>
        </w:rPr>
        <w:t>.</w:t>
      </w:r>
    </w:p>
    <w:p w:rsidR="00FF0CDB" w:rsidRPr="00232EFB" w:rsidRDefault="00FF0CDB" w:rsidP="00FF0CDB">
      <w:pPr>
        <w:pStyle w:val="BodyText"/>
        <w:spacing w:line="276" w:lineRule="auto"/>
        <w:ind w:firstLine="720"/>
        <w:rPr>
          <w:rFonts w:ascii="Arial" w:hAnsi="Arial" w:cs="Arial"/>
          <w:sz w:val="24"/>
        </w:rPr>
      </w:pPr>
      <w:r w:rsidRPr="00232EFB">
        <w:rPr>
          <w:rFonts w:ascii="Arial" w:hAnsi="Arial" w:cs="Arial"/>
          <w:sz w:val="24"/>
        </w:rPr>
        <w:t>Distribuţia pe capitole se prezintă astfel:</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2880"/>
        <w:gridCol w:w="2950"/>
      </w:tblGrid>
      <w:tr w:rsidR="00FF0CDB" w:rsidRPr="00232EFB" w:rsidTr="005742D4">
        <w:trPr>
          <w:trHeight w:val="275"/>
          <w:tblHeader/>
          <w:jc w:val="center"/>
        </w:trPr>
        <w:tc>
          <w:tcPr>
            <w:tcW w:w="4189" w:type="dxa"/>
            <w:vMerge w:val="restart"/>
            <w:shd w:val="clear" w:color="auto" w:fill="D6E3BC" w:themeFill="accent3" w:themeFillTint="66"/>
            <w:vAlign w:val="center"/>
          </w:tcPr>
          <w:p w:rsidR="00FF0CDB" w:rsidRPr="00232EFB" w:rsidRDefault="00FF0CDB" w:rsidP="00FF0CDB">
            <w:pPr>
              <w:spacing w:after="0"/>
              <w:jc w:val="both"/>
              <w:rPr>
                <w:rFonts w:ascii="Arial" w:hAnsi="Arial" w:cs="Arial"/>
                <w:b/>
                <w:sz w:val="24"/>
                <w:szCs w:val="24"/>
                <w:lang w:val="ro-RO"/>
              </w:rPr>
            </w:pPr>
            <w:r w:rsidRPr="00232EFB">
              <w:rPr>
                <w:rFonts w:ascii="Arial" w:hAnsi="Arial" w:cs="Arial"/>
                <w:b/>
                <w:sz w:val="24"/>
                <w:szCs w:val="24"/>
                <w:lang w:val="ro-RO"/>
              </w:rPr>
              <w:t>Capitole bugetare</w:t>
            </w:r>
          </w:p>
        </w:tc>
        <w:tc>
          <w:tcPr>
            <w:tcW w:w="2880" w:type="dxa"/>
            <w:shd w:val="clear" w:color="auto" w:fill="FABF8F" w:themeFill="accent6" w:themeFillTint="99"/>
            <w:vAlign w:val="center"/>
          </w:tcPr>
          <w:p w:rsidR="00FF0CDB" w:rsidRPr="00232EFB" w:rsidRDefault="00F615ED" w:rsidP="00F049F5">
            <w:pPr>
              <w:spacing w:after="0"/>
              <w:jc w:val="center"/>
              <w:rPr>
                <w:rFonts w:ascii="Arial" w:hAnsi="Arial" w:cs="Arial"/>
                <w:b/>
                <w:sz w:val="24"/>
                <w:szCs w:val="24"/>
                <w:lang w:val="ro-RO"/>
              </w:rPr>
            </w:pPr>
            <w:r>
              <w:rPr>
                <w:rFonts w:ascii="Arial" w:hAnsi="Arial" w:cs="Arial"/>
                <w:b/>
                <w:sz w:val="24"/>
                <w:szCs w:val="24"/>
                <w:lang w:val="ro-RO"/>
              </w:rPr>
              <w:t>201</w:t>
            </w:r>
            <w:r w:rsidR="00F049F5">
              <w:rPr>
                <w:rFonts w:ascii="Arial" w:hAnsi="Arial" w:cs="Arial"/>
                <w:b/>
                <w:sz w:val="24"/>
                <w:szCs w:val="24"/>
                <w:lang w:val="ro-RO"/>
              </w:rPr>
              <w:t>4</w:t>
            </w:r>
          </w:p>
        </w:tc>
        <w:tc>
          <w:tcPr>
            <w:tcW w:w="2950" w:type="dxa"/>
            <w:shd w:val="clear" w:color="auto" w:fill="92CDDC" w:themeFill="accent5" w:themeFillTint="99"/>
            <w:vAlign w:val="center"/>
          </w:tcPr>
          <w:p w:rsidR="00FF0CDB" w:rsidRPr="00232EFB" w:rsidRDefault="00F615ED" w:rsidP="00F049F5">
            <w:pPr>
              <w:spacing w:after="0"/>
              <w:jc w:val="center"/>
              <w:rPr>
                <w:rFonts w:ascii="Arial" w:hAnsi="Arial" w:cs="Arial"/>
                <w:b/>
                <w:sz w:val="24"/>
                <w:szCs w:val="24"/>
                <w:lang w:val="ro-RO"/>
              </w:rPr>
            </w:pPr>
            <w:r>
              <w:rPr>
                <w:rFonts w:ascii="Arial" w:hAnsi="Arial" w:cs="Arial"/>
                <w:b/>
                <w:sz w:val="24"/>
                <w:szCs w:val="24"/>
                <w:lang w:val="ro-RO"/>
              </w:rPr>
              <w:t>201</w:t>
            </w:r>
            <w:r w:rsidR="00F049F5">
              <w:rPr>
                <w:rFonts w:ascii="Arial" w:hAnsi="Arial" w:cs="Arial"/>
                <w:b/>
                <w:sz w:val="24"/>
                <w:szCs w:val="24"/>
                <w:lang w:val="ro-RO"/>
              </w:rPr>
              <w:t>5</w:t>
            </w:r>
          </w:p>
        </w:tc>
      </w:tr>
      <w:tr w:rsidR="006B0EDC" w:rsidRPr="00232EFB" w:rsidTr="004A6450">
        <w:trPr>
          <w:trHeight w:val="275"/>
          <w:tblHeader/>
          <w:jc w:val="center"/>
        </w:trPr>
        <w:tc>
          <w:tcPr>
            <w:tcW w:w="4189" w:type="dxa"/>
            <w:vMerge/>
            <w:shd w:val="clear" w:color="auto" w:fill="D6E3BC" w:themeFill="accent3" w:themeFillTint="66"/>
            <w:vAlign w:val="center"/>
          </w:tcPr>
          <w:p w:rsidR="006B0EDC" w:rsidRPr="00232EFB" w:rsidRDefault="006B0EDC" w:rsidP="00FF0CDB">
            <w:pPr>
              <w:spacing w:after="0"/>
              <w:jc w:val="both"/>
              <w:rPr>
                <w:rFonts w:ascii="Arial" w:hAnsi="Arial" w:cs="Arial"/>
                <w:b/>
                <w:sz w:val="24"/>
                <w:szCs w:val="24"/>
                <w:lang w:val="ro-RO"/>
              </w:rPr>
            </w:pPr>
          </w:p>
        </w:tc>
        <w:tc>
          <w:tcPr>
            <w:tcW w:w="2880" w:type="dxa"/>
            <w:shd w:val="clear" w:color="auto" w:fill="FABF8F" w:themeFill="accent6" w:themeFillTint="99"/>
            <w:vAlign w:val="center"/>
          </w:tcPr>
          <w:p w:rsidR="006B0EDC" w:rsidRPr="00232EFB" w:rsidRDefault="006B0EDC" w:rsidP="00FF0CDB">
            <w:pPr>
              <w:spacing w:after="0"/>
              <w:jc w:val="center"/>
              <w:rPr>
                <w:rFonts w:ascii="Arial" w:hAnsi="Arial" w:cs="Arial"/>
                <w:b/>
                <w:sz w:val="24"/>
                <w:szCs w:val="24"/>
                <w:lang w:val="ro-RO"/>
              </w:rPr>
            </w:pPr>
            <w:r w:rsidRPr="00232EFB">
              <w:rPr>
                <w:rFonts w:ascii="Arial" w:hAnsi="Arial" w:cs="Arial"/>
                <w:b/>
                <w:sz w:val="24"/>
                <w:szCs w:val="24"/>
                <w:lang w:val="ro-RO"/>
              </w:rPr>
              <w:t>Efectuat (lei)</w:t>
            </w:r>
          </w:p>
        </w:tc>
        <w:tc>
          <w:tcPr>
            <w:tcW w:w="2950" w:type="dxa"/>
            <w:shd w:val="clear" w:color="auto" w:fill="92CDDC" w:themeFill="accent5" w:themeFillTint="99"/>
            <w:vAlign w:val="center"/>
          </w:tcPr>
          <w:p w:rsidR="006B0EDC" w:rsidRPr="00232EFB" w:rsidRDefault="006B0EDC" w:rsidP="00FF0CDB">
            <w:pPr>
              <w:spacing w:after="0"/>
              <w:jc w:val="center"/>
              <w:rPr>
                <w:rFonts w:ascii="Arial" w:hAnsi="Arial" w:cs="Arial"/>
                <w:b/>
                <w:sz w:val="24"/>
                <w:szCs w:val="24"/>
                <w:lang w:val="ro-RO"/>
              </w:rPr>
            </w:pPr>
            <w:r w:rsidRPr="00232EFB">
              <w:rPr>
                <w:rFonts w:ascii="Arial" w:hAnsi="Arial" w:cs="Arial"/>
                <w:b/>
                <w:sz w:val="24"/>
                <w:szCs w:val="24"/>
                <w:lang w:val="ro-RO"/>
              </w:rPr>
              <w:t>Efectuat (lei)</w:t>
            </w:r>
          </w:p>
        </w:tc>
      </w:tr>
      <w:tr w:rsidR="00F049F5" w:rsidRPr="00232EFB" w:rsidTr="004A6450">
        <w:trPr>
          <w:jc w:val="center"/>
        </w:trPr>
        <w:tc>
          <w:tcPr>
            <w:tcW w:w="4189" w:type="dxa"/>
            <w:vAlign w:val="center"/>
          </w:tcPr>
          <w:p w:rsidR="00F049F5" w:rsidRPr="00232EFB" w:rsidRDefault="00F049F5" w:rsidP="00FF0CDB">
            <w:pPr>
              <w:spacing w:after="0"/>
              <w:jc w:val="both"/>
              <w:rPr>
                <w:rFonts w:ascii="Arial" w:hAnsi="Arial" w:cs="Arial"/>
                <w:sz w:val="24"/>
                <w:szCs w:val="24"/>
                <w:lang w:val="ro-RO"/>
              </w:rPr>
            </w:pPr>
            <w:r w:rsidRPr="00232EFB">
              <w:rPr>
                <w:rFonts w:ascii="Arial" w:hAnsi="Arial" w:cs="Arial"/>
                <w:sz w:val="24"/>
                <w:szCs w:val="24"/>
                <w:lang w:val="ro-RO"/>
              </w:rPr>
              <w:t>Pensii de asigurări sociale</w:t>
            </w:r>
          </w:p>
        </w:tc>
        <w:tc>
          <w:tcPr>
            <w:tcW w:w="2880" w:type="dxa"/>
            <w:shd w:val="clear" w:color="auto" w:fill="FABF8F" w:themeFill="accent6" w:themeFillTint="99"/>
            <w:vAlign w:val="center"/>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562.985.818</w:t>
            </w:r>
          </w:p>
        </w:tc>
        <w:tc>
          <w:tcPr>
            <w:tcW w:w="2950" w:type="dxa"/>
            <w:shd w:val="clear" w:color="auto" w:fill="92CDDC" w:themeFill="accent5" w:themeFillTint="99"/>
            <w:vAlign w:val="center"/>
          </w:tcPr>
          <w:p w:rsidR="00F049F5" w:rsidRPr="00232EFB" w:rsidRDefault="00616DC0" w:rsidP="00F9617E">
            <w:pPr>
              <w:spacing w:after="0"/>
              <w:jc w:val="center"/>
              <w:rPr>
                <w:rFonts w:ascii="Arial" w:hAnsi="Arial" w:cs="Arial"/>
                <w:sz w:val="24"/>
                <w:szCs w:val="24"/>
                <w:lang w:val="ro-RO"/>
              </w:rPr>
            </w:pPr>
            <w:r>
              <w:rPr>
                <w:rFonts w:ascii="Arial" w:hAnsi="Arial" w:cs="Arial"/>
                <w:sz w:val="24"/>
                <w:szCs w:val="24"/>
                <w:lang w:val="ro-RO"/>
              </w:rPr>
              <w:t>591.979.973</w:t>
            </w:r>
          </w:p>
        </w:tc>
      </w:tr>
      <w:tr w:rsidR="00F049F5" w:rsidRPr="00232EFB" w:rsidTr="004A6450">
        <w:trPr>
          <w:trHeight w:val="60"/>
          <w:jc w:val="center"/>
        </w:trPr>
        <w:tc>
          <w:tcPr>
            <w:tcW w:w="4189" w:type="dxa"/>
            <w:vMerge w:val="restart"/>
            <w:vAlign w:val="center"/>
          </w:tcPr>
          <w:p w:rsidR="00F049F5" w:rsidRPr="00232EFB" w:rsidRDefault="00F049F5" w:rsidP="00FF0CDB">
            <w:pPr>
              <w:spacing w:after="0"/>
              <w:rPr>
                <w:rFonts w:ascii="Arial" w:hAnsi="Arial" w:cs="Arial"/>
                <w:sz w:val="24"/>
                <w:szCs w:val="24"/>
                <w:lang w:val="ro-RO"/>
              </w:rPr>
            </w:pPr>
            <w:r w:rsidRPr="00232EFB">
              <w:rPr>
                <w:rFonts w:ascii="Arial" w:hAnsi="Arial" w:cs="Arial"/>
                <w:sz w:val="24"/>
                <w:szCs w:val="24"/>
                <w:lang w:val="ro-RO"/>
              </w:rPr>
              <w:t xml:space="preserve">Ajutoare de deces – </w:t>
            </w:r>
            <w:r>
              <w:rPr>
                <w:rFonts w:ascii="Arial" w:hAnsi="Arial" w:cs="Arial"/>
                <w:sz w:val="24"/>
                <w:szCs w:val="24"/>
                <w:lang w:val="ro-RO"/>
              </w:rPr>
              <w:t>nr.</w:t>
            </w:r>
            <w:r w:rsidRPr="00232EFB">
              <w:rPr>
                <w:rFonts w:ascii="Arial" w:hAnsi="Arial" w:cs="Arial"/>
                <w:sz w:val="24"/>
                <w:szCs w:val="24"/>
                <w:lang w:val="ro-RO"/>
              </w:rPr>
              <w:t>pensionari</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11.053.544</w:t>
            </w:r>
          </w:p>
        </w:tc>
        <w:tc>
          <w:tcPr>
            <w:tcW w:w="2950" w:type="dxa"/>
            <w:shd w:val="clear" w:color="auto" w:fill="92CDDC" w:themeFill="accent5" w:themeFillTint="99"/>
            <w:vAlign w:val="bottom"/>
          </w:tcPr>
          <w:p w:rsidR="00F049F5" w:rsidRPr="00232EFB" w:rsidRDefault="00616DC0" w:rsidP="00F9617E">
            <w:pPr>
              <w:spacing w:after="0"/>
              <w:jc w:val="center"/>
              <w:rPr>
                <w:rFonts w:ascii="Arial" w:hAnsi="Arial" w:cs="Arial"/>
                <w:sz w:val="24"/>
                <w:szCs w:val="24"/>
                <w:lang w:val="ro-RO"/>
              </w:rPr>
            </w:pPr>
            <w:r>
              <w:rPr>
                <w:rFonts w:ascii="Arial" w:hAnsi="Arial" w:cs="Arial"/>
                <w:sz w:val="24"/>
                <w:szCs w:val="24"/>
                <w:lang w:val="ro-RO"/>
              </w:rPr>
              <w:t>12.002.312</w:t>
            </w:r>
          </w:p>
        </w:tc>
      </w:tr>
      <w:tr w:rsidR="00F049F5" w:rsidRPr="00232EFB" w:rsidTr="004A6450">
        <w:trPr>
          <w:trHeight w:val="157"/>
          <w:jc w:val="center"/>
        </w:trPr>
        <w:tc>
          <w:tcPr>
            <w:tcW w:w="4189" w:type="dxa"/>
            <w:vMerge/>
            <w:vAlign w:val="center"/>
          </w:tcPr>
          <w:p w:rsidR="00F049F5" w:rsidRPr="00232EFB" w:rsidRDefault="00F049F5" w:rsidP="00FF0CDB">
            <w:pPr>
              <w:spacing w:after="0"/>
              <w:jc w:val="both"/>
              <w:rPr>
                <w:rFonts w:ascii="Arial" w:hAnsi="Arial" w:cs="Arial"/>
                <w:sz w:val="24"/>
                <w:szCs w:val="24"/>
                <w:lang w:val="ro-RO"/>
              </w:rPr>
            </w:pP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pacing w:val="-6"/>
                <w:sz w:val="24"/>
                <w:szCs w:val="24"/>
                <w:lang w:val="ro-RO"/>
              </w:rPr>
            </w:pPr>
            <w:r>
              <w:rPr>
                <w:rFonts w:ascii="Arial" w:hAnsi="Arial" w:cs="Arial"/>
                <w:spacing w:val="-6"/>
                <w:sz w:val="24"/>
                <w:szCs w:val="24"/>
                <w:lang w:val="ro-RO"/>
              </w:rPr>
              <w:t>4.85</w:t>
            </w:r>
            <w:r w:rsidR="00616DC0">
              <w:rPr>
                <w:rFonts w:ascii="Arial" w:hAnsi="Arial" w:cs="Arial"/>
                <w:spacing w:val="-6"/>
                <w:sz w:val="24"/>
                <w:szCs w:val="24"/>
                <w:lang w:val="ro-RO"/>
              </w:rPr>
              <w:t>8</w:t>
            </w:r>
          </w:p>
        </w:tc>
        <w:tc>
          <w:tcPr>
            <w:tcW w:w="2950" w:type="dxa"/>
            <w:shd w:val="clear" w:color="auto" w:fill="92CDDC" w:themeFill="accent5" w:themeFillTint="99"/>
            <w:vAlign w:val="bottom"/>
          </w:tcPr>
          <w:p w:rsidR="00F049F5" w:rsidRPr="00232EFB" w:rsidRDefault="00616DC0" w:rsidP="00F9617E">
            <w:pPr>
              <w:spacing w:after="0"/>
              <w:jc w:val="center"/>
              <w:rPr>
                <w:rFonts w:ascii="Arial" w:hAnsi="Arial" w:cs="Arial"/>
                <w:spacing w:val="-6"/>
                <w:sz w:val="24"/>
                <w:szCs w:val="24"/>
                <w:lang w:val="ro-RO"/>
              </w:rPr>
            </w:pPr>
            <w:r>
              <w:rPr>
                <w:rFonts w:ascii="Arial" w:hAnsi="Arial" w:cs="Arial"/>
                <w:spacing w:val="-6"/>
                <w:sz w:val="24"/>
                <w:szCs w:val="24"/>
                <w:lang w:val="ro-RO"/>
              </w:rPr>
              <w:t>5.028</w:t>
            </w:r>
          </w:p>
        </w:tc>
      </w:tr>
      <w:tr w:rsidR="00F049F5" w:rsidRPr="00232EFB" w:rsidTr="004A6450">
        <w:trPr>
          <w:jc w:val="center"/>
        </w:trPr>
        <w:tc>
          <w:tcPr>
            <w:tcW w:w="4189" w:type="dxa"/>
            <w:vAlign w:val="center"/>
          </w:tcPr>
          <w:p w:rsidR="00F049F5" w:rsidRPr="00232EFB" w:rsidRDefault="00F049F5" w:rsidP="00FF0CDB">
            <w:pPr>
              <w:spacing w:after="0"/>
              <w:jc w:val="both"/>
              <w:rPr>
                <w:rFonts w:ascii="Arial" w:hAnsi="Arial" w:cs="Arial"/>
                <w:sz w:val="24"/>
                <w:szCs w:val="24"/>
                <w:lang w:val="ro-RO"/>
              </w:rPr>
            </w:pPr>
            <w:r w:rsidRPr="00232EFB">
              <w:rPr>
                <w:rFonts w:ascii="Arial" w:hAnsi="Arial" w:cs="Arial"/>
                <w:sz w:val="24"/>
                <w:szCs w:val="24"/>
                <w:lang w:val="ro-RO"/>
              </w:rPr>
              <w:t>Cheltuieli cu transmiterea pensiilor</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4.094.056</w:t>
            </w:r>
          </w:p>
        </w:tc>
        <w:tc>
          <w:tcPr>
            <w:tcW w:w="2950" w:type="dxa"/>
            <w:shd w:val="clear" w:color="auto" w:fill="92CDDC" w:themeFill="accent5" w:themeFillTint="99"/>
            <w:vAlign w:val="bottom"/>
          </w:tcPr>
          <w:p w:rsidR="00F049F5" w:rsidRPr="00232EFB" w:rsidRDefault="00616DC0" w:rsidP="00F9617E">
            <w:pPr>
              <w:spacing w:after="0"/>
              <w:jc w:val="center"/>
              <w:rPr>
                <w:rFonts w:ascii="Arial" w:hAnsi="Arial" w:cs="Arial"/>
                <w:sz w:val="24"/>
                <w:szCs w:val="24"/>
                <w:lang w:val="ro-RO"/>
              </w:rPr>
            </w:pPr>
            <w:r>
              <w:rPr>
                <w:rFonts w:ascii="Arial" w:hAnsi="Arial" w:cs="Arial"/>
                <w:sz w:val="24"/>
                <w:szCs w:val="24"/>
                <w:lang w:val="ro-RO"/>
              </w:rPr>
              <w:t>4.177.239</w:t>
            </w:r>
          </w:p>
        </w:tc>
      </w:tr>
      <w:tr w:rsidR="00F049F5" w:rsidRPr="00232EFB" w:rsidTr="004A6450">
        <w:trPr>
          <w:jc w:val="center"/>
        </w:trPr>
        <w:tc>
          <w:tcPr>
            <w:tcW w:w="4189" w:type="dxa"/>
            <w:vAlign w:val="center"/>
          </w:tcPr>
          <w:p w:rsidR="00F049F5" w:rsidRPr="00232EFB" w:rsidRDefault="00F049F5" w:rsidP="00FF0CDB">
            <w:pPr>
              <w:spacing w:after="0"/>
              <w:jc w:val="both"/>
              <w:rPr>
                <w:rFonts w:ascii="Arial" w:hAnsi="Arial" w:cs="Arial"/>
                <w:sz w:val="24"/>
                <w:szCs w:val="24"/>
                <w:lang w:val="ro-RO"/>
              </w:rPr>
            </w:pPr>
            <w:r w:rsidRPr="00232EFB">
              <w:rPr>
                <w:rFonts w:ascii="Arial" w:hAnsi="Arial" w:cs="Arial"/>
                <w:sz w:val="24"/>
                <w:szCs w:val="24"/>
                <w:lang w:val="ro-RO"/>
              </w:rPr>
              <w:t>Cheltuieli de personal</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3.371.513</w:t>
            </w:r>
          </w:p>
        </w:tc>
        <w:tc>
          <w:tcPr>
            <w:tcW w:w="2950" w:type="dxa"/>
            <w:shd w:val="clear" w:color="auto" w:fill="92CDDC" w:themeFill="accent5" w:themeFillTint="99"/>
            <w:vAlign w:val="bottom"/>
          </w:tcPr>
          <w:p w:rsidR="00F049F5" w:rsidRPr="00232EFB" w:rsidRDefault="00616DC0" w:rsidP="00F9617E">
            <w:pPr>
              <w:spacing w:after="0"/>
              <w:jc w:val="center"/>
              <w:rPr>
                <w:rFonts w:ascii="Arial" w:hAnsi="Arial" w:cs="Arial"/>
                <w:sz w:val="24"/>
                <w:szCs w:val="24"/>
                <w:lang w:val="ro-RO"/>
              </w:rPr>
            </w:pPr>
            <w:r>
              <w:rPr>
                <w:rFonts w:ascii="Arial" w:hAnsi="Arial" w:cs="Arial"/>
                <w:sz w:val="24"/>
                <w:szCs w:val="24"/>
                <w:lang w:val="ro-RO"/>
              </w:rPr>
              <w:t>3.329.205</w:t>
            </w:r>
          </w:p>
        </w:tc>
      </w:tr>
      <w:tr w:rsidR="00F049F5" w:rsidRPr="00232EFB" w:rsidTr="004A6450">
        <w:trPr>
          <w:jc w:val="center"/>
        </w:trPr>
        <w:tc>
          <w:tcPr>
            <w:tcW w:w="4189" w:type="dxa"/>
            <w:vAlign w:val="center"/>
          </w:tcPr>
          <w:p w:rsidR="00F049F5" w:rsidRPr="00232EFB" w:rsidRDefault="00F049F5" w:rsidP="00FF0CDB">
            <w:pPr>
              <w:spacing w:after="0"/>
              <w:jc w:val="both"/>
              <w:rPr>
                <w:rFonts w:ascii="Arial" w:hAnsi="Arial" w:cs="Arial"/>
                <w:sz w:val="24"/>
                <w:szCs w:val="24"/>
                <w:lang w:val="ro-RO"/>
              </w:rPr>
            </w:pPr>
            <w:r w:rsidRPr="00232EFB">
              <w:rPr>
                <w:rFonts w:ascii="Arial" w:hAnsi="Arial" w:cs="Arial"/>
                <w:sz w:val="24"/>
                <w:szCs w:val="24"/>
                <w:lang w:val="ro-RO"/>
              </w:rPr>
              <w:t>Cheltuieli materiale şi servicii</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580.170</w:t>
            </w:r>
          </w:p>
        </w:tc>
        <w:tc>
          <w:tcPr>
            <w:tcW w:w="2950" w:type="dxa"/>
            <w:shd w:val="clear" w:color="auto" w:fill="92CDDC" w:themeFill="accent5" w:themeFillTint="99"/>
            <w:vAlign w:val="bottom"/>
          </w:tcPr>
          <w:p w:rsidR="00F049F5" w:rsidRPr="00232EFB" w:rsidRDefault="00616DC0" w:rsidP="00F9617E">
            <w:pPr>
              <w:spacing w:after="0"/>
              <w:jc w:val="center"/>
              <w:rPr>
                <w:rFonts w:ascii="Arial" w:hAnsi="Arial" w:cs="Arial"/>
                <w:sz w:val="24"/>
                <w:szCs w:val="24"/>
                <w:lang w:val="ro-RO"/>
              </w:rPr>
            </w:pPr>
            <w:r>
              <w:rPr>
                <w:rFonts w:ascii="Arial" w:hAnsi="Arial" w:cs="Arial"/>
                <w:sz w:val="24"/>
                <w:szCs w:val="24"/>
                <w:lang w:val="ro-RO"/>
              </w:rPr>
              <w:t>619.130</w:t>
            </w:r>
          </w:p>
        </w:tc>
      </w:tr>
      <w:tr w:rsidR="00F049F5" w:rsidRPr="00232EFB" w:rsidTr="0097410D">
        <w:trPr>
          <w:trHeight w:val="138"/>
          <w:jc w:val="center"/>
        </w:trPr>
        <w:tc>
          <w:tcPr>
            <w:tcW w:w="4189" w:type="dxa"/>
            <w:vAlign w:val="center"/>
          </w:tcPr>
          <w:p w:rsidR="00F049F5" w:rsidRPr="00232EFB" w:rsidRDefault="00F049F5" w:rsidP="00FF0CDB">
            <w:pPr>
              <w:spacing w:after="0"/>
              <w:rPr>
                <w:rFonts w:ascii="Arial" w:hAnsi="Arial" w:cs="Arial"/>
                <w:sz w:val="24"/>
                <w:szCs w:val="24"/>
                <w:lang w:val="ro-RO"/>
              </w:rPr>
            </w:pPr>
            <w:r w:rsidRPr="00232EFB">
              <w:rPr>
                <w:rFonts w:ascii="Arial" w:hAnsi="Arial" w:cs="Arial"/>
                <w:sz w:val="24"/>
                <w:szCs w:val="24"/>
                <w:lang w:val="ro-RO"/>
              </w:rPr>
              <w:t>Ajutoare de deces – asiguraţi</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14.631</w:t>
            </w:r>
          </w:p>
        </w:tc>
        <w:tc>
          <w:tcPr>
            <w:tcW w:w="2950" w:type="dxa"/>
            <w:shd w:val="clear" w:color="auto" w:fill="92CDDC" w:themeFill="accent5" w:themeFillTint="99"/>
            <w:vAlign w:val="bottom"/>
          </w:tcPr>
          <w:p w:rsidR="00F049F5" w:rsidRPr="00232EFB" w:rsidRDefault="004A6D30" w:rsidP="00F9617E">
            <w:pPr>
              <w:spacing w:after="0"/>
              <w:jc w:val="center"/>
              <w:rPr>
                <w:rFonts w:ascii="Arial" w:hAnsi="Arial" w:cs="Arial"/>
                <w:sz w:val="24"/>
                <w:szCs w:val="24"/>
                <w:lang w:val="ro-RO"/>
              </w:rPr>
            </w:pPr>
            <w:r>
              <w:rPr>
                <w:rFonts w:ascii="Arial" w:hAnsi="Arial" w:cs="Arial"/>
                <w:sz w:val="24"/>
                <w:szCs w:val="24"/>
                <w:lang w:val="ro-RO"/>
              </w:rPr>
              <w:t>15.958</w:t>
            </w:r>
          </w:p>
        </w:tc>
      </w:tr>
      <w:tr w:rsidR="00F049F5" w:rsidRPr="00232EFB" w:rsidTr="004A6450">
        <w:trPr>
          <w:jc w:val="center"/>
        </w:trPr>
        <w:tc>
          <w:tcPr>
            <w:tcW w:w="4189" w:type="dxa"/>
            <w:vAlign w:val="center"/>
          </w:tcPr>
          <w:p w:rsidR="00F049F5" w:rsidRPr="00232EFB" w:rsidRDefault="00F049F5" w:rsidP="00FF0CDB">
            <w:pPr>
              <w:spacing w:after="0"/>
              <w:jc w:val="both"/>
              <w:rPr>
                <w:rFonts w:ascii="Arial" w:hAnsi="Arial" w:cs="Arial"/>
                <w:sz w:val="24"/>
                <w:szCs w:val="24"/>
                <w:lang w:val="ro-RO"/>
              </w:rPr>
            </w:pPr>
            <w:r w:rsidRPr="00232EFB">
              <w:rPr>
                <w:rFonts w:ascii="Arial" w:hAnsi="Arial" w:cs="Arial"/>
                <w:sz w:val="24"/>
                <w:szCs w:val="24"/>
                <w:lang w:val="ro-RO"/>
              </w:rPr>
              <w:t>Cheltuieli de capital</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48.692</w:t>
            </w:r>
          </w:p>
        </w:tc>
        <w:tc>
          <w:tcPr>
            <w:tcW w:w="2950" w:type="dxa"/>
            <w:shd w:val="clear" w:color="auto" w:fill="92CDDC" w:themeFill="accent5" w:themeFillTint="99"/>
            <w:vAlign w:val="bottom"/>
          </w:tcPr>
          <w:p w:rsidR="00F049F5" w:rsidRPr="00232EFB" w:rsidRDefault="004A6D30" w:rsidP="00F9617E">
            <w:pPr>
              <w:spacing w:after="0"/>
              <w:jc w:val="center"/>
              <w:rPr>
                <w:rFonts w:ascii="Arial" w:hAnsi="Arial" w:cs="Arial"/>
                <w:sz w:val="24"/>
                <w:szCs w:val="24"/>
                <w:lang w:val="ro-RO"/>
              </w:rPr>
            </w:pPr>
            <w:r>
              <w:rPr>
                <w:rFonts w:ascii="Arial" w:hAnsi="Arial" w:cs="Arial"/>
                <w:sz w:val="24"/>
                <w:szCs w:val="24"/>
                <w:lang w:val="ro-RO"/>
              </w:rPr>
              <w:t>145.642</w:t>
            </w:r>
          </w:p>
        </w:tc>
      </w:tr>
      <w:tr w:rsidR="00F049F5" w:rsidRPr="00232EFB" w:rsidTr="004A6450">
        <w:trPr>
          <w:trHeight w:val="232"/>
          <w:jc w:val="center"/>
        </w:trPr>
        <w:tc>
          <w:tcPr>
            <w:tcW w:w="4189" w:type="dxa"/>
            <w:vAlign w:val="center"/>
          </w:tcPr>
          <w:p w:rsidR="00F049F5" w:rsidRPr="00232EFB" w:rsidRDefault="00F049F5" w:rsidP="00FF0CDB">
            <w:pPr>
              <w:spacing w:after="0"/>
              <w:jc w:val="both"/>
              <w:rPr>
                <w:rFonts w:ascii="Arial" w:hAnsi="Arial" w:cs="Arial"/>
                <w:sz w:val="24"/>
                <w:szCs w:val="24"/>
                <w:lang w:val="ro-RO"/>
              </w:rPr>
            </w:pPr>
            <w:r w:rsidRPr="00232EFB">
              <w:rPr>
                <w:rFonts w:ascii="Arial" w:hAnsi="Arial" w:cs="Arial"/>
                <w:sz w:val="24"/>
                <w:szCs w:val="24"/>
                <w:lang w:val="ro-RO"/>
              </w:rPr>
              <w:lastRenderedPageBreak/>
              <w:t>Ajutoare de deces deduse direct de agenţii economici</w:t>
            </w:r>
            <w:r>
              <w:rPr>
                <w:rFonts w:ascii="Arial" w:hAnsi="Arial" w:cs="Arial"/>
                <w:sz w:val="24"/>
                <w:szCs w:val="24"/>
                <w:lang w:val="ro-RO"/>
              </w:rPr>
              <w:t>- nr. beneficiari</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267.047</w:t>
            </w:r>
          </w:p>
        </w:tc>
        <w:tc>
          <w:tcPr>
            <w:tcW w:w="2950" w:type="dxa"/>
            <w:shd w:val="clear" w:color="auto" w:fill="92CDDC" w:themeFill="accent5" w:themeFillTint="99"/>
            <w:vAlign w:val="bottom"/>
          </w:tcPr>
          <w:p w:rsidR="00F049F5" w:rsidRPr="00232EFB" w:rsidRDefault="00F9617E" w:rsidP="00F9617E">
            <w:pPr>
              <w:spacing w:after="0"/>
              <w:jc w:val="center"/>
              <w:rPr>
                <w:rFonts w:ascii="Arial" w:hAnsi="Arial" w:cs="Arial"/>
                <w:sz w:val="24"/>
                <w:szCs w:val="24"/>
                <w:lang w:val="ro-RO"/>
              </w:rPr>
            </w:pPr>
            <w:r>
              <w:rPr>
                <w:rFonts w:ascii="Arial" w:hAnsi="Arial" w:cs="Arial"/>
                <w:sz w:val="24"/>
                <w:szCs w:val="24"/>
                <w:lang w:val="ro-RO"/>
              </w:rPr>
              <w:t>239.614</w:t>
            </w:r>
          </w:p>
        </w:tc>
      </w:tr>
      <w:tr w:rsidR="00F049F5" w:rsidRPr="00232EFB" w:rsidTr="004A6450">
        <w:trPr>
          <w:jc w:val="center"/>
        </w:trPr>
        <w:tc>
          <w:tcPr>
            <w:tcW w:w="4189" w:type="dxa"/>
            <w:vAlign w:val="center"/>
          </w:tcPr>
          <w:p w:rsidR="00F049F5" w:rsidRPr="00232EFB" w:rsidRDefault="00F049F5" w:rsidP="00FF0CDB">
            <w:pPr>
              <w:spacing w:after="0"/>
              <w:jc w:val="both"/>
              <w:rPr>
                <w:rFonts w:ascii="Arial" w:hAnsi="Arial" w:cs="Arial"/>
                <w:sz w:val="24"/>
                <w:szCs w:val="24"/>
                <w:lang w:val="ro-RO"/>
              </w:rPr>
            </w:pPr>
            <w:r w:rsidRPr="00232EFB">
              <w:rPr>
                <w:rFonts w:ascii="Arial" w:hAnsi="Arial" w:cs="Arial"/>
                <w:sz w:val="24"/>
                <w:szCs w:val="24"/>
                <w:lang w:val="ro-RO"/>
              </w:rPr>
              <w:t>Recuperări debite ani precedenţi</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sz w:val="24"/>
                <w:szCs w:val="24"/>
                <w:lang w:val="ro-RO"/>
              </w:rPr>
            </w:pPr>
            <w:r>
              <w:rPr>
                <w:rFonts w:ascii="Arial" w:hAnsi="Arial" w:cs="Arial"/>
                <w:sz w:val="24"/>
                <w:szCs w:val="24"/>
                <w:lang w:val="ro-RO"/>
              </w:rPr>
              <w:t>- 326.789</w:t>
            </w:r>
          </w:p>
        </w:tc>
        <w:tc>
          <w:tcPr>
            <w:tcW w:w="2950" w:type="dxa"/>
            <w:shd w:val="clear" w:color="auto" w:fill="92CDDC" w:themeFill="accent5" w:themeFillTint="99"/>
            <w:vAlign w:val="bottom"/>
          </w:tcPr>
          <w:p w:rsidR="00F049F5" w:rsidRPr="00232EFB" w:rsidRDefault="00F9617E" w:rsidP="00F9617E">
            <w:pPr>
              <w:spacing w:after="0"/>
              <w:jc w:val="center"/>
              <w:rPr>
                <w:rFonts w:ascii="Arial" w:hAnsi="Arial" w:cs="Arial"/>
                <w:sz w:val="24"/>
                <w:szCs w:val="24"/>
                <w:lang w:val="ro-RO"/>
              </w:rPr>
            </w:pPr>
            <w:r>
              <w:rPr>
                <w:rFonts w:ascii="Arial" w:hAnsi="Arial" w:cs="Arial"/>
                <w:sz w:val="24"/>
                <w:szCs w:val="24"/>
                <w:lang w:val="ro-RO"/>
              </w:rPr>
              <w:t>-183.434</w:t>
            </w:r>
          </w:p>
        </w:tc>
      </w:tr>
      <w:tr w:rsidR="00F049F5" w:rsidRPr="00232EFB" w:rsidTr="004A6450">
        <w:trPr>
          <w:jc w:val="center"/>
        </w:trPr>
        <w:tc>
          <w:tcPr>
            <w:tcW w:w="4189" w:type="dxa"/>
            <w:shd w:val="clear" w:color="auto" w:fill="D6E3BC" w:themeFill="accent3" w:themeFillTint="66"/>
            <w:vAlign w:val="center"/>
          </w:tcPr>
          <w:p w:rsidR="00F049F5" w:rsidRPr="00232EFB" w:rsidRDefault="00F049F5" w:rsidP="00FF0CDB">
            <w:pPr>
              <w:spacing w:after="0"/>
              <w:jc w:val="both"/>
              <w:rPr>
                <w:rFonts w:ascii="Arial" w:hAnsi="Arial" w:cs="Arial"/>
                <w:b/>
                <w:sz w:val="24"/>
                <w:szCs w:val="24"/>
                <w:lang w:val="ro-RO"/>
              </w:rPr>
            </w:pPr>
            <w:r w:rsidRPr="00232EFB">
              <w:rPr>
                <w:rFonts w:ascii="Arial" w:hAnsi="Arial" w:cs="Arial"/>
                <w:b/>
                <w:sz w:val="24"/>
                <w:szCs w:val="24"/>
                <w:lang w:val="ro-RO"/>
              </w:rPr>
              <w:t>Total cheltuieli BASS</w:t>
            </w:r>
          </w:p>
        </w:tc>
        <w:tc>
          <w:tcPr>
            <w:tcW w:w="2880" w:type="dxa"/>
            <w:shd w:val="clear" w:color="auto" w:fill="FABF8F" w:themeFill="accent6" w:themeFillTint="99"/>
            <w:vAlign w:val="bottom"/>
          </w:tcPr>
          <w:p w:rsidR="00F049F5" w:rsidRPr="00232EFB" w:rsidRDefault="00F049F5" w:rsidP="00F9617E">
            <w:pPr>
              <w:spacing w:after="0"/>
              <w:jc w:val="center"/>
              <w:rPr>
                <w:rFonts w:ascii="Arial" w:hAnsi="Arial" w:cs="Arial"/>
                <w:b/>
                <w:sz w:val="24"/>
                <w:szCs w:val="24"/>
                <w:lang w:val="ro-RO"/>
              </w:rPr>
            </w:pPr>
            <w:r>
              <w:rPr>
                <w:rFonts w:ascii="Arial" w:hAnsi="Arial" w:cs="Arial"/>
                <w:b/>
                <w:sz w:val="24"/>
                <w:szCs w:val="24"/>
                <w:lang w:val="ro-RO"/>
              </w:rPr>
              <w:t>582.088.682</w:t>
            </w:r>
          </w:p>
        </w:tc>
        <w:tc>
          <w:tcPr>
            <w:tcW w:w="2950" w:type="dxa"/>
            <w:shd w:val="clear" w:color="auto" w:fill="92CDDC" w:themeFill="accent5" w:themeFillTint="99"/>
            <w:vAlign w:val="bottom"/>
          </w:tcPr>
          <w:p w:rsidR="00F049F5" w:rsidRPr="00232EFB" w:rsidRDefault="00F9617E" w:rsidP="00F9617E">
            <w:pPr>
              <w:spacing w:after="0"/>
              <w:jc w:val="center"/>
              <w:rPr>
                <w:rFonts w:ascii="Arial" w:hAnsi="Arial" w:cs="Arial"/>
                <w:b/>
                <w:sz w:val="24"/>
                <w:szCs w:val="24"/>
                <w:lang w:val="ro-RO"/>
              </w:rPr>
            </w:pPr>
            <w:r>
              <w:rPr>
                <w:rFonts w:ascii="Arial" w:hAnsi="Arial" w:cs="Arial"/>
                <w:b/>
                <w:sz w:val="24"/>
                <w:szCs w:val="24"/>
                <w:lang w:val="ro-RO"/>
              </w:rPr>
              <w:t>612.325.639</w:t>
            </w:r>
          </w:p>
        </w:tc>
      </w:tr>
    </w:tbl>
    <w:p w:rsidR="002A0764" w:rsidRDefault="002A0764" w:rsidP="00C26C6E">
      <w:pPr>
        <w:spacing w:after="0"/>
        <w:jc w:val="both"/>
        <w:rPr>
          <w:rFonts w:ascii="Arial" w:hAnsi="Arial" w:cs="Arial"/>
          <w:i/>
          <w:sz w:val="24"/>
          <w:szCs w:val="24"/>
          <w:lang w:val="ro-RO"/>
        </w:rPr>
      </w:pPr>
    </w:p>
    <w:p w:rsidR="00FF0CDB" w:rsidRPr="00232EFB" w:rsidRDefault="00FF0CDB" w:rsidP="00FF0CDB">
      <w:pPr>
        <w:spacing w:after="0"/>
        <w:ind w:firstLine="720"/>
        <w:jc w:val="both"/>
        <w:rPr>
          <w:rFonts w:ascii="Arial" w:hAnsi="Arial" w:cs="Arial"/>
          <w:i/>
          <w:sz w:val="24"/>
          <w:szCs w:val="24"/>
          <w:lang w:val="ro-RO"/>
        </w:rPr>
      </w:pPr>
      <w:r w:rsidRPr="00232EFB">
        <w:rPr>
          <w:rFonts w:ascii="Arial" w:hAnsi="Arial" w:cs="Arial"/>
          <w:i/>
          <w:sz w:val="24"/>
          <w:szCs w:val="24"/>
          <w:lang w:val="ro-RO"/>
        </w:rPr>
        <w:t>II.1.2. Bugetul de stat</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u w:val="single"/>
          <w:lang w:val="ro-RO"/>
        </w:rPr>
        <w:t>Cheltuielile</w:t>
      </w:r>
      <w:r w:rsidRPr="00232EFB">
        <w:rPr>
          <w:rFonts w:ascii="Arial" w:hAnsi="Arial" w:cs="Arial"/>
          <w:sz w:val="24"/>
          <w:szCs w:val="24"/>
          <w:lang w:val="ro-RO"/>
        </w:rPr>
        <w:t xml:space="preserve"> efectuate din bugetul de stat în </w:t>
      </w:r>
      <w:r w:rsidR="005742D4">
        <w:rPr>
          <w:rFonts w:ascii="Arial" w:hAnsi="Arial" w:cs="Arial"/>
          <w:sz w:val="24"/>
          <w:szCs w:val="24"/>
          <w:lang w:val="ro-RO"/>
        </w:rPr>
        <w:t>anul 201</w:t>
      </w:r>
      <w:r w:rsidR="00C26C6E">
        <w:rPr>
          <w:rFonts w:ascii="Arial" w:hAnsi="Arial" w:cs="Arial"/>
          <w:sz w:val="24"/>
          <w:szCs w:val="24"/>
          <w:lang w:val="ro-RO"/>
        </w:rPr>
        <w:t>5</w:t>
      </w:r>
      <w:r w:rsidRPr="00232EFB">
        <w:rPr>
          <w:rFonts w:ascii="Arial" w:hAnsi="Arial" w:cs="Arial"/>
          <w:sz w:val="24"/>
          <w:szCs w:val="24"/>
          <w:lang w:val="ro-RO"/>
        </w:rPr>
        <w:t xml:space="preserve"> au fost de </w:t>
      </w:r>
      <w:r w:rsidR="00C26C6E">
        <w:rPr>
          <w:rFonts w:ascii="Arial" w:hAnsi="Arial" w:cs="Arial"/>
          <w:sz w:val="24"/>
          <w:szCs w:val="24"/>
          <w:lang w:val="ro-RO"/>
        </w:rPr>
        <w:t>255.558.241</w:t>
      </w:r>
      <w:r w:rsidRPr="00232EFB">
        <w:rPr>
          <w:rFonts w:ascii="Arial" w:hAnsi="Arial" w:cs="Arial"/>
          <w:sz w:val="24"/>
          <w:szCs w:val="24"/>
          <w:lang w:val="ro-RO"/>
        </w:rPr>
        <w:t xml:space="preserve"> lei, repartizate astfel:</w:t>
      </w:r>
    </w:p>
    <w:tbl>
      <w:tblPr>
        <w:tblW w:w="0" w:type="auto"/>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8"/>
        <w:gridCol w:w="2164"/>
        <w:gridCol w:w="2164"/>
      </w:tblGrid>
      <w:tr w:rsidR="00FF0CDB" w:rsidRPr="00232EFB" w:rsidTr="00482EB4">
        <w:trPr>
          <w:tblHeader/>
          <w:jc w:val="center"/>
        </w:trPr>
        <w:tc>
          <w:tcPr>
            <w:tcW w:w="6518" w:type="dxa"/>
            <w:shd w:val="clear" w:color="auto" w:fill="D6E3BC" w:themeFill="accent3" w:themeFillTint="66"/>
          </w:tcPr>
          <w:p w:rsidR="00FF0CDB" w:rsidRPr="00232EFB" w:rsidRDefault="00FF0CDB" w:rsidP="00FF0CDB">
            <w:pPr>
              <w:pStyle w:val="BodyTextIndent3"/>
              <w:spacing w:line="276" w:lineRule="auto"/>
              <w:ind w:firstLine="0"/>
              <w:rPr>
                <w:rFonts w:ascii="Arial" w:hAnsi="Arial" w:cs="Arial"/>
                <w:b/>
                <w:bCs/>
                <w:sz w:val="24"/>
                <w:szCs w:val="24"/>
                <w:lang w:val="ro-RO"/>
              </w:rPr>
            </w:pPr>
            <w:r w:rsidRPr="00232EFB">
              <w:rPr>
                <w:rFonts w:ascii="Arial" w:hAnsi="Arial" w:cs="Arial"/>
                <w:b/>
                <w:bCs/>
                <w:sz w:val="24"/>
                <w:szCs w:val="24"/>
                <w:lang w:val="ro-RO"/>
              </w:rPr>
              <w:t>Cheltuieli</w:t>
            </w:r>
          </w:p>
        </w:tc>
        <w:tc>
          <w:tcPr>
            <w:tcW w:w="2164" w:type="dxa"/>
            <w:shd w:val="clear" w:color="auto" w:fill="FBD4B4" w:themeFill="accent6" w:themeFillTint="66"/>
            <w:vAlign w:val="center"/>
          </w:tcPr>
          <w:p w:rsidR="00FF0CDB" w:rsidRPr="00232EFB" w:rsidRDefault="005742D4" w:rsidP="00482EB4">
            <w:pPr>
              <w:spacing w:after="0"/>
              <w:jc w:val="center"/>
              <w:rPr>
                <w:rFonts w:ascii="Arial" w:hAnsi="Arial" w:cs="Arial"/>
                <w:b/>
                <w:sz w:val="24"/>
                <w:szCs w:val="24"/>
                <w:lang w:val="ro-RO"/>
              </w:rPr>
            </w:pPr>
            <w:r>
              <w:rPr>
                <w:rFonts w:ascii="Arial" w:hAnsi="Arial" w:cs="Arial"/>
                <w:b/>
                <w:sz w:val="24"/>
                <w:szCs w:val="24"/>
                <w:lang w:val="ro-RO"/>
              </w:rPr>
              <w:t>201</w:t>
            </w:r>
            <w:r w:rsidR="00482EB4">
              <w:rPr>
                <w:rFonts w:ascii="Arial" w:hAnsi="Arial" w:cs="Arial"/>
                <w:b/>
                <w:sz w:val="24"/>
                <w:szCs w:val="24"/>
                <w:lang w:val="ro-RO"/>
              </w:rPr>
              <w:t>4</w:t>
            </w:r>
            <w:r w:rsidR="002A0764">
              <w:rPr>
                <w:rFonts w:ascii="Arial" w:hAnsi="Arial" w:cs="Arial"/>
                <w:b/>
                <w:sz w:val="24"/>
                <w:szCs w:val="24"/>
                <w:lang w:val="ro-RO"/>
              </w:rPr>
              <w:t>( lei )</w:t>
            </w:r>
          </w:p>
        </w:tc>
        <w:tc>
          <w:tcPr>
            <w:tcW w:w="2164" w:type="dxa"/>
            <w:shd w:val="clear" w:color="auto" w:fill="B6DDE8" w:themeFill="accent5" w:themeFillTint="66"/>
            <w:vAlign w:val="center"/>
          </w:tcPr>
          <w:p w:rsidR="00FF0CDB" w:rsidRPr="00232EFB" w:rsidRDefault="005742D4" w:rsidP="00482EB4">
            <w:pPr>
              <w:spacing w:after="0"/>
              <w:jc w:val="center"/>
              <w:rPr>
                <w:rFonts w:ascii="Arial" w:hAnsi="Arial" w:cs="Arial"/>
                <w:b/>
                <w:sz w:val="24"/>
                <w:szCs w:val="24"/>
                <w:lang w:val="ro-RO"/>
              </w:rPr>
            </w:pPr>
            <w:r>
              <w:rPr>
                <w:rFonts w:ascii="Arial" w:hAnsi="Arial" w:cs="Arial"/>
                <w:b/>
                <w:sz w:val="24"/>
                <w:szCs w:val="24"/>
                <w:lang w:val="ro-RO"/>
              </w:rPr>
              <w:t>201</w:t>
            </w:r>
            <w:r w:rsidR="00482EB4">
              <w:rPr>
                <w:rFonts w:ascii="Arial" w:hAnsi="Arial" w:cs="Arial"/>
                <w:b/>
                <w:sz w:val="24"/>
                <w:szCs w:val="24"/>
                <w:lang w:val="ro-RO"/>
              </w:rPr>
              <w:t>5</w:t>
            </w:r>
            <w:r w:rsidR="002A0764">
              <w:rPr>
                <w:rFonts w:ascii="Arial" w:hAnsi="Arial" w:cs="Arial"/>
                <w:b/>
                <w:sz w:val="24"/>
                <w:szCs w:val="24"/>
                <w:lang w:val="ro-RO"/>
              </w:rPr>
              <w:t xml:space="preserve"> ( lei )</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agricultori</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196.736.217</w:t>
            </w:r>
          </w:p>
        </w:tc>
        <w:tc>
          <w:tcPr>
            <w:tcW w:w="2164" w:type="dxa"/>
            <w:shd w:val="clear" w:color="auto" w:fill="B6DDE8" w:themeFill="accent5" w:themeFillTint="66"/>
            <w:vAlign w:val="bottom"/>
          </w:tcPr>
          <w:p w:rsidR="00482EB4" w:rsidRPr="00232EFB" w:rsidRDefault="00C26C6E"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190.049.473</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Indemnizaţii veterani de război, Legea nr. 44/1994</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11.369.788</w:t>
            </w:r>
          </w:p>
        </w:tc>
        <w:tc>
          <w:tcPr>
            <w:tcW w:w="2164" w:type="dxa"/>
            <w:shd w:val="clear" w:color="auto" w:fill="B6DDE8" w:themeFill="accent5" w:themeFillTint="66"/>
            <w:vAlign w:val="bottom"/>
          </w:tcPr>
          <w:p w:rsidR="00482EB4" w:rsidRPr="00232EFB" w:rsidRDefault="00C26C6E"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10.587.795</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Indemnizaţii DL nr. 118/1990, Legea nr. 189/2000, Legea nr. 309/2002</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7.647.474</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8.931.412</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magistraţi, Legea nr. 303/2004</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3.404.566</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3.672.518</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Personal auxiliar de specialitate, Legea nr. 567/2004</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61.146</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IOVR, Legea nr. 49/1999</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367.295</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295.249</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pacing w:val="-2"/>
                <w:sz w:val="24"/>
                <w:szCs w:val="24"/>
                <w:lang w:val="ro-RO"/>
              </w:rPr>
            </w:pPr>
            <w:r w:rsidRPr="00232EFB">
              <w:rPr>
                <w:rFonts w:ascii="Arial" w:hAnsi="Arial" w:cs="Arial"/>
                <w:bCs/>
                <w:spacing w:val="-2"/>
                <w:sz w:val="24"/>
                <w:szCs w:val="24"/>
                <w:lang w:val="ro-RO"/>
              </w:rPr>
              <w:t>Indemnizaţii eroi martiri ai Revoluţiei, Legea nr. 42/1990 şi Legea nr. 341/2004</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1.743.930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911.059</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Indemnizaţii membri uniunilor de creatori, Legea nr. 109/2005, Legea nr. 8/2006</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645.988</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748.361</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Ajutoare soţ supravieţuitor, Legea nr. 578/2004</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3.788.425</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3.620.736</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aviatori, Legea nr. 89/2004</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8.828</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Pensia socială minim garantată, O.U.G. nr. 6/2009</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12.570.756</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27.705.792</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parlamentari,  Legea nr. 96/2006</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Pr>
                <w:rFonts w:ascii="Arial" w:hAnsi="Arial" w:cs="Arial"/>
                <w:bCs/>
                <w:sz w:val="24"/>
                <w:szCs w:val="24"/>
                <w:lang w:val="ro-RO"/>
              </w:rPr>
              <w:t>Indemnizatii de insotitor</w:t>
            </w:r>
          </w:p>
        </w:tc>
        <w:tc>
          <w:tcPr>
            <w:tcW w:w="2164" w:type="dxa"/>
            <w:shd w:val="clear" w:color="auto" w:fill="FBD4B4" w:themeFill="accent6" w:themeFillTint="66"/>
            <w:vAlign w:val="bottom"/>
          </w:tcPr>
          <w:p w:rsidR="00482EB4"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4.431.573</w:t>
            </w:r>
          </w:p>
        </w:tc>
        <w:tc>
          <w:tcPr>
            <w:tcW w:w="2164" w:type="dxa"/>
            <w:shd w:val="clear" w:color="auto" w:fill="B6DDE8" w:themeFill="accent5" w:themeFillTint="66"/>
            <w:vAlign w:val="bottom"/>
          </w:tcPr>
          <w:p w:rsidR="00482EB4"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4.964.172</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Pr>
                <w:rFonts w:ascii="Arial" w:hAnsi="Arial" w:cs="Arial"/>
                <w:bCs/>
                <w:sz w:val="24"/>
                <w:szCs w:val="24"/>
                <w:lang w:val="ro-RO"/>
              </w:rPr>
              <w:t>Recuperare debite ani precedenti</w:t>
            </w:r>
          </w:p>
        </w:tc>
        <w:tc>
          <w:tcPr>
            <w:tcW w:w="2164" w:type="dxa"/>
            <w:shd w:val="clear" w:color="auto" w:fill="FBD4B4" w:themeFill="accent6" w:themeFillTint="66"/>
            <w:vAlign w:val="bottom"/>
          </w:tcPr>
          <w:p w:rsidR="00482EB4" w:rsidRDefault="00482EB4" w:rsidP="0097410D">
            <w:pPr>
              <w:pStyle w:val="BodyTextIndent3"/>
              <w:numPr>
                <w:ilvl w:val="0"/>
                <w:numId w:val="15"/>
              </w:numPr>
              <w:spacing w:line="276" w:lineRule="auto"/>
              <w:jc w:val="right"/>
              <w:rPr>
                <w:rFonts w:ascii="Arial" w:hAnsi="Arial" w:cs="Arial"/>
                <w:bCs/>
                <w:sz w:val="24"/>
                <w:szCs w:val="24"/>
                <w:lang w:val="ro-RO"/>
              </w:rPr>
            </w:pPr>
            <w:r>
              <w:rPr>
                <w:rFonts w:ascii="Arial" w:hAnsi="Arial" w:cs="Arial"/>
                <w:bCs/>
                <w:sz w:val="24"/>
                <w:szCs w:val="24"/>
                <w:lang w:val="ro-RO"/>
              </w:rPr>
              <w:t>166.799</w:t>
            </w:r>
          </w:p>
        </w:tc>
        <w:tc>
          <w:tcPr>
            <w:tcW w:w="2164" w:type="dxa"/>
            <w:shd w:val="clear" w:color="auto" w:fill="B6DDE8" w:themeFill="accent5" w:themeFillTint="66"/>
            <w:vAlign w:val="bottom"/>
          </w:tcPr>
          <w:p w:rsidR="00482EB4" w:rsidRDefault="00AA6FBC" w:rsidP="002A0764">
            <w:pPr>
              <w:pStyle w:val="BodyTextIndent3"/>
              <w:numPr>
                <w:ilvl w:val="0"/>
                <w:numId w:val="15"/>
              </w:numPr>
              <w:spacing w:line="276" w:lineRule="auto"/>
              <w:jc w:val="right"/>
              <w:rPr>
                <w:rFonts w:ascii="Arial" w:hAnsi="Arial" w:cs="Arial"/>
                <w:bCs/>
                <w:sz w:val="24"/>
                <w:szCs w:val="24"/>
                <w:lang w:val="ro-RO"/>
              </w:rPr>
            </w:pPr>
            <w:r>
              <w:rPr>
                <w:rFonts w:ascii="Arial" w:hAnsi="Arial" w:cs="Arial"/>
                <w:bCs/>
                <w:sz w:val="24"/>
                <w:szCs w:val="24"/>
                <w:lang w:val="ro-RO"/>
              </w:rPr>
              <w:t>23.729</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personal aeronautic tehnic nenavigant, Legea nr. 95/2008</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Pensii personal Curtea de Conturi, Legea nr. 217/2008</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Taxe poştale</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2.365.342</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2.433.273</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 xml:space="preserve">Abonamente telefonice pentru beneficiari de legi speciale </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856.391</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752.098</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Ajutoare anuale veterani</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389.700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340.465</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Boli profesionale, Legea nr. 346/2002</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0</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Bilete călătorie, Ord. 97/2003</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480.664</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475.918</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Ajutoare deces, IOVR</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25.278</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21.735</w:t>
            </w:r>
          </w:p>
        </w:tc>
      </w:tr>
      <w:tr w:rsidR="00482EB4" w:rsidRPr="00232EFB" w:rsidTr="00482EB4">
        <w:trPr>
          <w:jc w:val="center"/>
        </w:trPr>
        <w:tc>
          <w:tcPr>
            <w:tcW w:w="6518" w:type="dxa"/>
          </w:tcPr>
          <w:p w:rsidR="00482EB4" w:rsidRPr="00232EFB" w:rsidRDefault="00482EB4" w:rsidP="00FF0CDB">
            <w:pPr>
              <w:pStyle w:val="BodyTextIndent3"/>
              <w:spacing w:line="276" w:lineRule="auto"/>
              <w:ind w:firstLine="0"/>
              <w:rPr>
                <w:rFonts w:ascii="Arial" w:hAnsi="Arial" w:cs="Arial"/>
                <w:bCs/>
                <w:sz w:val="24"/>
                <w:szCs w:val="24"/>
                <w:lang w:val="ro-RO"/>
              </w:rPr>
            </w:pPr>
            <w:r w:rsidRPr="00232EFB">
              <w:rPr>
                <w:rFonts w:ascii="Arial" w:hAnsi="Arial" w:cs="Arial"/>
                <w:bCs/>
                <w:sz w:val="24"/>
                <w:szCs w:val="24"/>
                <w:lang w:val="ro-RO"/>
              </w:rPr>
              <w:t>Salarii, Legea nr. 323/2004</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3.030</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Cs/>
                <w:sz w:val="24"/>
                <w:szCs w:val="24"/>
                <w:lang w:val="ro-RO"/>
              </w:rPr>
            </w:pPr>
            <w:r>
              <w:rPr>
                <w:rFonts w:ascii="Arial" w:hAnsi="Arial" w:cs="Arial"/>
                <w:bCs/>
                <w:sz w:val="24"/>
                <w:szCs w:val="24"/>
                <w:lang w:val="ro-RO"/>
              </w:rPr>
              <w:t>2.940</w:t>
            </w:r>
          </w:p>
        </w:tc>
      </w:tr>
      <w:tr w:rsidR="00482EB4" w:rsidRPr="00232EFB" w:rsidTr="00482EB4">
        <w:trPr>
          <w:jc w:val="center"/>
        </w:trPr>
        <w:tc>
          <w:tcPr>
            <w:tcW w:w="6518" w:type="dxa"/>
            <w:shd w:val="clear" w:color="auto" w:fill="D6E3BC" w:themeFill="accent3" w:themeFillTint="66"/>
          </w:tcPr>
          <w:p w:rsidR="00482EB4" w:rsidRPr="00232EFB" w:rsidRDefault="00482EB4" w:rsidP="00FF0CDB">
            <w:pPr>
              <w:pStyle w:val="BodyTextIndent3"/>
              <w:spacing w:line="276" w:lineRule="auto"/>
              <w:ind w:firstLine="0"/>
              <w:rPr>
                <w:rFonts w:ascii="Arial" w:hAnsi="Arial" w:cs="Arial"/>
                <w:b/>
                <w:bCs/>
                <w:sz w:val="24"/>
                <w:szCs w:val="24"/>
                <w:lang w:val="ro-RO"/>
              </w:rPr>
            </w:pPr>
            <w:r w:rsidRPr="00232EFB">
              <w:rPr>
                <w:rFonts w:ascii="Arial" w:hAnsi="Arial" w:cs="Arial"/>
                <w:b/>
                <w:bCs/>
                <w:sz w:val="24"/>
                <w:szCs w:val="24"/>
                <w:lang w:val="ro-RO"/>
              </w:rPr>
              <w:t>Total cheltuieli bugetul de stat</w:t>
            </w:r>
          </w:p>
        </w:tc>
        <w:tc>
          <w:tcPr>
            <w:tcW w:w="2164" w:type="dxa"/>
            <w:shd w:val="clear" w:color="auto" w:fill="FBD4B4" w:themeFill="accent6" w:themeFillTint="66"/>
            <w:vAlign w:val="bottom"/>
          </w:tcPr>
          <w:p w:rsidR="00482EB4" w:rsidRPr="00232EFB" w:rsidRDefault="00482EB4" w:rsidP="0097410D">
            <w:pPr>
              <w:pStyle w:val="BodyTextIndent3"/>
              <w:spacing w:line="276" w:lineRule="auto"/>
              <w:ind w:firstLine="0"/>
              <w:jc w:val="right"/>
              <w:rPr>
                <w:rFonts w:ascii="Arial" w:hAnsi="Arial" w:cs="Arial"/>
                <w:b/>
                <w:bCs/>
                <w:sz w:val="24"/>
                <w:szCs w:val="24"/>
                <w:lang w:val="ro-RO"/>
              </w:rPr>
            </w:pPr>
            <w:r>
              <w:rPr>
                <w:rFonts w:ascii="Arial" w:hAnsi="Arial" w:cs="Arial"/>
                <w:b/>
                <w:bCs/>
                <w:sz w:val="24"/>
                <w:szCs w:val="24"/>
                <w:lang w:val="ro-RO"/>
              </w:rPr>
              <w:t>246.659.618</w:t>
            </w:r>
          </w:p>
        </w:tc>
        <w:tc>
          <w:tcPr>
            <w:tcW w:w="2164" w:type="dxa"/>
            <w:shd w:val="clear" w:color="auto" w:fill="B6DDE8" w:themeFill="accent5" w:themeFillTint="66"/>
            <w:vAlign w:val="bottom"/>
          </w:tcPr>
          <w:p w:rsidR="00482EB4" w:rsidRPr="00232EFB" w:rsidRDefault="00AA6FBC" w:rsidP="00FF0CDB">
            <w:pPr>
              <w:pStyle w:val="BodyTextIndent3"/>
              <w:spacing w:line="276" w:lineRule="auto"/>
              <w:ind w:firstLine="0"/>
              <w:jc w:val="right"/>
              <w:rPr>
                <w:rFonts w:ascii="Arial" w:hAnsi="Arial" w:cs="Arial"/>
                <w:b/>
                <w:bCs/>
                <w:sz w:val="24"/>
                <w:szCs w:val="24"/>
                <w:lang w:val="ro-RO"/>
              </w:rPr>
            </w:pPr>
            <w:r>
              <w:rPr>
                <w:rFonts w:ascii="Arial" w:hAnsi="Arial" w:cs="Arial"/>
                <w:b/>
                <w:bCs/>
                <w:sz w:val="24"/>
                <w:szCs w:val="24"/>
                <w:lang w:val="ro-RO"/>
              </w:rPr>
              <w:t>255.558.241</w:t>
            </w:r>
          </w:p>
        </w:tc>
      </w:tr>
    </w:tbl>
    <w:p w:rsidR="00FF0CDB" w:rsidRDefault="00FF0CDB" w:rsidP="00FF0CDB">
      <w:pPr>
        <w:spacing w:after="0"/>
        <w:jc w:val="both"/>
        <w:rPr>
          <w:rFonts w:ascii="Arial" w:hAnsi="Arial" w:cs="Arial"/>
          <w:sz w:val="24"/>
          <w:szCs w:val="24"/>
          <w:lang w:val="ro-RO"/>
        </w:rPr>
      </w:pPr>
      <w:r w:rsidRPr="00232EFB">
        <w:rPr>
          <w:rFonts w:ascii="Arial" w:hAnsi="Arial" w:cs="Arial"/>
          <w:sz w:val="24"/>
          <w:szCs w:val="24"/>
          <w:lang w:val="ro-RO"/>
        </w:rPr>
        <w:t xml:space="preserve">   </w:t>
      </w:r>
    </w:p>
    <w:p w:rsidR="00C26C6E" w:rsidRPr="00232EFB" w:rsidRDefault="00C26C6E" w:rsidP="00FF0CDB">
      <w:pPr>
        <w:spacing w:after="0"/>
        <w:jc w:val="both"/>
        <w:rPr>
          <w:rFonts w:ascii="Arial" w:hAnsi="Arial" w:cs="Arial"/>
          <w:sz w:val="24"/>
          <w:szCs w:val="24"/>
          <w:lang w:val="ro-RO"/>
        </w:rPr>
      </w:pPr>
    </w:p>
    <w:p w:rsidR="00FF0CDB" w:rsidRPr="00232EFB" w:rsidRDefault="00FF0CDB" w:rsidP="00FF0CDB">
      <w:pPr>
        <w:spacing w:after="0"/>
        <w:jc w:val="both"/>
        <w:rPr>
          <w:rFonts w:ascii="Arial" w:hAnsi="Arial" w:cs="Arial"/>
          <w:sz w:val="24"/>
          <w:szCs w:val="24"/>
          <w:lang w:val="ro-RO"/>
        </w:rPr>
      </w:pPr>
      <w:r w:rsidRPr="00232EFB">
        <w:rPr>
          <w:rFonts w:ascii="Arial" w:hAnsi="Arial" w:cs="Arial"/>
          <w:sz w:val="24"/>
          <w:szCs w:val="24"/>
          <w:lang w:val="ro-RO"/>
        </w:rPr>
        <w:tab/>
      </w:r>
      <w:r w:rsidRPr="00232EFB">
        <w:rPr>
          <w:rFonts w:ascii="Arial" w:hAnsi="Arial" w:cs="Arial"/>
          <w:i/>
          <w:sz w:val="24"/>
          <w:szCs w:val="24"/>
          <w:lang w:val="ro-RO"/>
        </w:rPr>
        <w:t>II.1.3. Bugetul de asigurări sociale pentru accidente de muncă şi boli profesionale</w:t>
      </w:r>
      <w:r w:rsidRPr="00232EFB">
        <w:rPr>
          <w:rFonts w:ascii="Arial" w:hAnsi="Arial" w:cs="Arial"/>
          <w:sz w:val="24"/>
          <w:szCs w:val="24"/>
          <w:lang w:val="ro-RO"/>
        </w:rPr>
        <w:t>:</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În perioada de referinţă, s-au înregistrat </w:t>
      </w:r>
      <w:r w:rsidRPr="00AA6FBC">
        <w:rPr>
          <w:rFonts w:ascii="Arial" w:hAnsi="Arial" w:cs="Arial"/>
          <w:b/>
          <w:i/>
          <w:sz w:val="24"/>
          <w:szCs w:val="24"/>
          <w:u w:val="single"/>
          <w:lang w:val="ro-RO"/>
        </w:rPr>
        <w:t>venituri</w:t>
      </w:r>
      <w:r w:rsidRPr="00AA6FBC">
        <w:rPr>
          <w:rFonts w:ascii="Arial" w:hAnsi="Arial" w:cs="Arial"/>
          <w:b/>
          <w:i/>
          <w:sz w:val="24"/>
          <w:szCs w:val="24"/>
          <w:lang w:val="ro-RO"/>
        </w:rPr>
        <w:t xml:space="preserve"> </w:t>
      </w:r>
      <w:r w:rsidRPr="00232EFB">
        <w:rPr>
          <w:rFonts w:ascii="Arial" w:hAnsi="Arial" w:cs="Arial"/>
          <w:sz w:val="24"/>
          <w:szCs w:val="24"/>
          <w:lang w:val="ro-RO"/>
        </w:rPr>
        <w:t xml:space="preserve">în valoare de </w:t>
      </w:r>
      <w:r w:rsidR="00AA6FBC" w:rsidRPr="00AA6FBC">
        <w:rPr>
          <w:rFonts w:ascii="Arial" w:hAnsi="Arial" w:cs="Arial"/>
          <w:b/>
          <w:sz w:val="24"/>
          <w:szCs w:val="24"/>
          <w:lang w:val="ro-RO"/>
        </w:rPr>
        <w:t>2.026.044</w:t>
      </w:r>
      <w:r w:rsidR="00AA6FBC">
        <w:rPr>
          <w:rFonts w:ascii="Arial" w:hAnsi="Arial" w:cs="Arial"/>
          <w:b/>
          <w:sz w:val="24"/>
          <w:szCs w:val="24"/>
          <w:lang w:val="ro-RO"/>
        </w:rPr>
        <w:t xml:space="preserve"> lei</w:t>
      </w:r>
      <w:r w:rsidRPr="00232EFB">
        <w:rPr>
          <w:rFonts w:ascii="Arial" w:hAnsi="Arial" w:cs="Arial"/>
          <w:sz w:val="24"/>
          <w:szCs w:val="24"/>
          <w:lang w:val="ro-RO"/>
        </w:rPr>
        <w:t xml:space="preserve"> din care s-au efectuat </w:t>
      </w:r>
      <w:r w:rsidRPr="00AA6FBC">
        <w:rPr>
          <w:rFonts w:ascii="Arial" w:hAnsi="Arial" w:cs="Arial"/>
          <w:b/>
          <w:i/>
          <w:sz w:val="24"/>
          <w:szCs w:val="24"/>
          <w:u w:val="single"/>
          <w:lang w:val="ro-RO"/>
        </w:rPr>
        <w:t>cheltuieli</w:t>
      </w:r>
      <w:r w:rsidRPr="00AA6FBC">
        <w:rPr>
          <w:rFonts w:ascii="Arial" w:hAnsi="Arial" w:cs="Arial"/>
          <w:b/>
          <w:i/>
          <w:sz w:val="24"/>
          <w:szCs w:val="24"/>
          <w:lang w:val="ro-RO"/>
        </w:rPr>
        <w:t xml:space="preserve"> </w:t>
      </w:r>
      <w:r w:rsidRPr="00232EFB">
        <w:rPr>
          <w:rFonts w:ascii="Arial" w:hAnsi="Arial" w:cs="Arial"/>
          <w:sz w:val="24"/>
          <w:szCs w:val="24"/>
          <w:lang w:val="ro-RO"/>
        </w:rPr>
        <w:t xml:space="preserve">de </w:t>
      </w:r>
      <w:r w:rsidR="00AA6FBC" w:rsidRPr="00AA6FBC">
        <w:rPr>
          <w:rFonts w:ascii="Arial" w:hAnsi="Arial" w:cs="Arial"/>
          <w:b/>
          <w:sz w:val="24"/>
          <w:szCs w:val="24"/>
          <w:lang w:val="ro-RO"/>
        </w:rPr>
        <w:t>1.498.928</w:t>
      </w:r>
      <w:r w:rsidRPr="00AA6FBC">
        <w:rPr>
          <w:rFonts w:ascii="Arial" w:hAnsi="Arial" w:cs="Arial"/>
          <w:b/>
          <w:sz w:val="24"/>
          <w:szCs w:val="24"/>
          <w:lang w:val="ro-RO"/>
        </w:rPr>
        <w:t xml:space="preserve"> lei</w:t>
      </w:r>
      <w:r w:rsidRPr="00232EFB">
        <w:rPr>
          <w:rFonts w:ascii="Arial" w:hAnsi="Arial" w:cs="Arial"/>
          <w:sz w:val="24"/>
          <w:szCs w:val="24"/>
          <w:lang w:val="ro-RO"/>
        </w:rPr>
        <w:t>.</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lastRenderedPageBreak/>
        <w:t>Distribuţia pe capitole se prezintă astfel:</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2915"/>
        <w:gridCol w:w="2915"/>
      </w:tblGrid>
      <w:tr w:rsidR="00FF0CDB" w:rsidRPr="00232EFB" w:rsidTr="008A2D7B">
        <w:trPr>
          <w:jc w:val="center"/>
        </w:trPr>
        <w:tc>
          <w:tcPr>
            <w:tcW w:w="4189" w:type="dxa"/>
            <w:vMerge w:val="restart"/>
          </w:tcPr>
          <w:p w:rsidR="00FF0CDB" w:rsidRPr="00232EFB" w:rsidRDefault="009D5398" w:rsidP="00FF0CDB">
            <w:pPr>
              <w:spacing w:after="0"/>
              <w:jc w:val="both"/>
              <w:rPr>
                <w:rFonts w:ascii="Arial" w:hAnsi="Arial" w:cs="Arial"/>
                <w:sz w:val="24"/>
                <w:szCs w:val="24"/>
                <w:lang w:val="ro-RO"/>
              </w:rPr>
            </w:pPr>
            <w:r w:rsidRPr="00232EFB">
              <w:rPr>
                <w:rFonts w:ascii="Arial" w:hAnsi="Arial" w:cs="Arial"/>
                <w:b/>
                <w:bCs/>
                <w:sz w:val="24"/>
                <w:szCs w:val="24"/>
                <w:lang w:val="ro-RO"/>
              </w:rPr>
              <w:t>Cheltuieli</w:t>
            </w:r>
          </w:p>
        </w:tc>
        <w:tc>
          <w:tcPr>
            <w:tcW w:w="2915" w:type="dxa"/>
            <w:shd w:val="clear" w:color="auto" w:fill="FBD4B4" w:themeFill="accent6" w:themeFillTint="66"/>
            <w:vAlign w:val="center"/>
          </w:tcPr>
          <w:p w:rsidR="00FF0CDB" w:rsidRPr="00232EFB" w:rsidRDefault="00A52726" w:rsidP="00482EB4">
            <w:pPr>
              <w:spacing w:after="0"/>
              <w:jc w:val="center"/>
              <w:rPr>
                <w:rFonts w:ascii="Arial" w:hAnsi="Arial" w:cs="Arial"/>
                <w:b/>
                <w:sz w:val="24"/>
                <w:szCs w:val="24"/>
                <w:lang w:val="ro-RO"/>
              </w:rPr>
            </w:pPr>
            <w:r>
              <w:rPr>
                <w:rFonts w:ascii="Arial" w:hAnsi="Arial" w:cs="Arial"/>
                <w:b/>
                <w:sz w:val="24"/>
                <w:szCs w:val="24"/>
                <w:lang w:val="ro-RO"/>
              </w:rPr>
              <w:t>201</w:t>
            </w:r>
            <w:r w:rsidR="00482EB4">
              <w:rPr>
                <w:rFonts w:ascii="Arial" w:hAnsi="Arial" w:cs="Arial"/>
                <w:b/>
                <w:sz w:val="24"/>
                <w:szCs w:val="24"/>
                <w:lang w:val="ro-RO"/>
              </w:rPr>
              <w:t>4</w:t>
            </w:r>
          </w:p>
        </w:tc>
        <w:tc>
          <w:tcPr>
            <w:tcW w:w="2915" w:type="dxa"/>
            <w:shd w:val="clear" w:color="auto" w:fill="B6DDE8" w:themeFill="accent5" w:themeFillTint="66"/>
            <w:vAlign w:val="center"/>
          </w:tcPr>
          <w:p w:rsidR="00FF0CDB" w:rsidRPr="00232EFB" w:rsidRDefault="00A52726" w:rsidP="00482EB4">
            <w:pPr>
              <w:spacing w:after="0"/>
              <w:jc w:val="center"/>
              <w:rPr>
                <w:rFonts w:ascii="Arial" w:hAnsi="Arial" w:cs="Arial"/>
                <w:b/>
                <w:sz w:val="24"/>
                <w:szCs w:val="24"/>
                <w:lang w:val="ro-RO"/>
              </w:rPr>
            </w:pPr>
            <w:r>
              <w:rPr>
                <w:rFonts w:ascii="Arial" w:hAnsi="Arial" w:cs="Arial"/>
                <w:b/>
                <w:sz w:val="24"/>
                <w:szCs w:val="24"/>
                <w:lang w:val="ro-RO"/>
              </w:rPr>
              <w:t>201</w:t>
            </w:r>
            <w:r w:rsidR="00482EB4">
              <w:rPr>
                <w:rFonts w:ascii="Arial" w:hAnsi="Arial" w:cs="Arial"/>
                <w:b/>
                <w:sz w:val="24"/>
                <w:szCs w:val="24"/>
                <w:lang w:val="ro-RO"/>
              </w:rPr>
              <w:t>5</w:t>
            </w:r>
          </w:p>
        </w:tc>
      </w:tr>
      <w:tr w:rsidR="009F6356" w:rsidRPr="00232EFB" w:rsidTr="004A6450">
        <w:trPr>
          <w:jc w:val="center"/>
        </w:trPr>
        <w:tc>
          <w:tcPr>
            <w:tcW w:w="4189" w:type="dxa"/>
            <w:vMerge/>
          </w:tcPr>
          <w:p w:rsidR="009F6356" w:rsidRPr="00232EFB" w:rsidRDefault="009F6356" w:rsidP="00FF0CDB">
            <w:pPr>
              <w:spacing w:after="0"/>
              <w:jc w:val="both"/>
              <w:rPr>
                <w:rFonts w:ascii="Arial" w:hAnsi="Arial" w:cs="Arial"/>
                <w:sz w:val="24"/>
                <w:szCs w:val="24"/>
                <w:lang w:val="ro-RO"/>
              </w:rPr>
            </w:pPr>
          </w:p>
        </w:tc>
        <w:tc>
          <w:tcPr>
            <w:tcW w:w="2915" w:type="dxa"/>
            <w:shd w:val="clear" w:color="auto" w:fill="FBD4B4" w:themeFill="accent6" w:themeFillTint="66"/>
            <w:vAlign w:val="center"/>
          </w:tcPr>
          <w:p w:rsidR="009F6356" w:rsidRPr="00232EFB" w:rsidRDefault="009F6356" w:rsidP="006E5AEC">
            <w:pPr>
              <w:spacing w:after="0"/>
              <w:jc w:val="center"/>
              <w:rPr>
                <w:rFonts w:ascii="Arial" w:hAnsi="Arial" w:cs="Arial"/>
                <w:b/>
                <w:sz w:val="24"/>
                <w:szCs w:val="24"/>
                <w:lang w:val="ro-RO"/>
              </w:rPr>
            </w:pPr>
            <w:r w:rsidRPr="00232EFB">
              <w:rPr>
                <w:rFonts w:ascii="Arial" w:hAnsi="Arial" w:cs="Arial"/>
                <w:b/>
                <w:sz w:val="24"/>
                <w:szCs w:val="24"/>
                <w:lang w:val="ro-RO"/>
              </w:rPr>
              <w:t>Efectuat (lei)</w:t>
            </w:r>
          </w:p>
        </w:tc>
        <w:tc>
          <w:tcPr>
            <w:tcW w:w="2915" w:type="dxa"/>
            <w:shd w:val="clear" w:color="auto" w:fill="B6DDE8" w:themeFill="accent5" w:themeFillTint="66"/>
            <w:vAlign w:val="center"/>
          </w:tcPr>
          <w:p w:rsidR="009F6356" w:rsidRPr="00232EFB" w:rsidRDefault="009F6356" w:rsidP="009D5398">
            <w:pPr>
              <w:spacing w:after="0"/>
              <w:jc w:val="center"/>
              <w:rPr>
                <w:rFonts w:ascii="Arial" w:hAnsi="Arial" w:cs="Arial"/>
                <w:b/>
                <w:sz w:val="24"/>
                <w:szCs w:val="24"/>
                <w:lang w:val="ro-RO"/>
              </w:rPr>
            </w:pPr>
            <w:r w:rsidRPr="00232EFB">
              <w:rPr>
                <w:rFonts w:ascii="Arial" w:hAnsi="Arial" w:cs="Arial"/>
                <w:b/>
                <w:sz w:val="24"/>
                <w:szCs w:val="24"/>
                <w:lang w:val="ro-RO"/>
              </w:rPr>
              <w:t>Efectuat (lei)</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sidRPr="00232EFB">
              <w:rPr>
                <w:rFonts w:ascii="Arial" w:hAnsi="Arial" w:cs="Arial"/>
                <w:sz w:val="24"/>
                <w:szCs w:val="24"/>
                <w:lang w:val="ro-RO"/>
              </w:rPr>
              <w:t>Pensii</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1.122.930</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sz w:val="24"/>
                <w:szCs w:val="24"/>
                <w:lang w:val="ro-RO"/>
              </w:rPr>
            </w:pPr>
            <w:r>
              <w:rPr>
                <w:rFonts w:ascii="Arial" w:hAnsi="Arial" w:cs="Arial"/>
                <w:sz w:val="24"/>
                <w:szCs w:val="24"/>
                <w:lang w:val="ro-RO"/>
              </w:rPr>
              <w:t>1.110.390</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sidRPr="00232EFB">
              <w:rPr>
                <w:rFonts w:ascii="Arial" w:hAnsi="Arial" w:cs="Arial"/>
                <w:sz w:val="24"/>
                <w:szCs w:val="24"/>
                <w:lang w:val="ro-RO"/>
              </w:rPr>
              <w:t>Asistenţă socială în caz de invaliditate</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45.555</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sz w:val="24"/>
                <w:szCs w:val="24"/>
                <w:lang w:val="ro-RO"/>
              </w:rPr>
            </w:pPr>
            <w:r>
              <w:rPr>
                <w:rFonts w:ascii="Arial" w:hAnsi="Arial" w:cs="Arial"/>
                <w:sz w:val="24"/>
                <w:szCs w:val="24"/>
                <w:lang w:val="ro-RO"/>
              </w:rPr>
              <w:t>81.847</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sidRPr="00232EFB">
              <w:rPr>
                <w:rFonts w:ascii="Arial" w:hAnsi="Arial" w:cs="Arial"/>
                <w:sz w:val="24"/>
                <w:szCs w:val="24"/>
                <w:lang w:val="ro-RO"/>
              </w:rPr>
              <w:t>Cheltuieli de personal</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132.742</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sz w:val="24"/>
                <w:szCs w:val="24"/>
                <w:lang w:val="ro-RO"/>
              </w:rPr>
            </w:pPr>
            <w:r>
              <w:rPr>
                <w:rFonts w:ascii="Arial" w:hAnsi="Arial" w:cs="Arial"/>
                <w:sz w:val="24"/>
                <w:szCs w:val="24"/>
                <w:lang w:val="ro-RO"/>
              </w:rPr>
              <w:t>128.041</w:t>
            </w:r>
          </w:p>
        </w:tc>
      </w:tr>
      <w:tr w:rsidR="00482EB4" w:rsidRPr="00232EFB" w:rsidTr="004A6450">
        <w:trPr>
          <w:jc w:val="center"/>
        </w:trPr>
        <w:tc>
          <w:tcPr>
            <w:tcW w:w="4189" w:type="dxa"/>
          </w:tcPr>
          <w:p w:rsidR="00482EB4" w:rsidRPr="00232EFB" w:rsidRDefault="00482EB4" w:rsidP="009D5398">
            <w:pPr>
              <w:spacing w:after="0"/>
              <w:jc w:val="both"/>
              <w:rPr>
                <w:rFonts w:ascii="Arial" w:hAnsi="Arial" w:cs="Arial"/>
                <w:sz w:val="24"/>
                <w:szCs w:val="24"/>
                <w:lang w:val="ro-RO"/>
              </w:rPr>
            </w:pPr>
            <w:r w:rsidRPr="00232EFB">
              <w:rPr>
                <w:rFonts w:ascii="Arial" w:hAnsi="Arial" w:cs="Arial"/>
                <w:sz w:val="24"/>
                <w:szCs w:val="24"/>
                <w:lang w:val="ro-RO"/>
              </w:rPr>
              <w:t>Aj</w:t>
            </w:r>
            <w:r>
              <w:rPr>
                <w:rFonts w:ascii="Arial" w:hAnsi="Arial" w:cs="Arial"/>
                <w:sz w:val="24"/>
                <w:szCs w:val="24"/>
                <w:lang w:val="ro-RO"/>
              </w:rPr>
              <w:t>.</w:t>
            </w:r>
            <w:r w:rsidRPr="00232EFB">
              <w:rPr>
                <w:rFonts w:ascii="Arial" w:hAnsi="Arial" w:cs="Arial"/>
                <w:sz w:val="24"/>
                <w:szCs w:val="24"/>
                <w:lang w:val="ro-RO"/>
              </w:rPr>
              <w:t>acordate asiguraţilor p</w:t>
            </w:r>
            <w:r>
              <w:rPr>
                <w:rFonts w:ascii="Arial" w:hAnsi="Arial" w:cs="Arial"/>
                <w:sz w:val="24"/>
                <w:szCs w:val="24"/>
                <w:lang w:val="ro-RO"/>
              </w:rPr>
              <w:t>t.</w:t>
            </w:r>
            <w:r w:rsidRPr="00232EFB">
              <w:rPr>
                <w:rFonts w:ascii="Arial" w:hAnsi="Arial" w:cs="Arial"/>
                <w:sz w:val="24"/>
                <w:szCs w:val="24"/>
                <w:lang w:val="ro-RO"/>
              </w:rPr>
              <w:t xml:space="preserve"> decese</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45.760</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sz w:val="24"/>
                <w:szCs w:val="24"/>
                <w:lang w:val="ro-RO"/>
              </w:rPr>
            </w:pPr>
            <w:r>
              <w:rPr>
                <w:rFonts w:ascii="Arial" w:hAnsi="Arial" w:cs="Arial"/>
                <w:sz w:val="24"/>
                <w:szCs w:val="24"/>
                <w:lang w:val="ro-RO"/>
              </w:rPr>
              <w:t>49.260</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sidRPr="00232EFB">
              <w:rPr>
                <w:rFonts w:ascii="Arial" w:hAnsi="Arial" w:cs="Arial"/>
                <w:sz w:val="24"/>
                <w:szCs w:val="24"/>
                <w:lang w:val="ro-RO"/>
              </w:rPr>
              <w:t>Cheltuieli materiale</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6.854</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sz w:val="24"/>
                <w:szCs w:val="24"/>
                <w:lang w:val="ro-RO"/>
              </w:rPr>
            </w:pPr>
            <w:r>
              <w:rPr>
                <w:rFonts w:ascii="Arial" w:hAnsi="Arial" w:cs="Arial"/>
                <w:sz w:val="24"/>
                <w:szCs w:val="24"/>
                <w:lang w:val="ro-RO"/>
              </w:rPr>
              <w:t>10.542</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sidRPr="00232EFB">
              <w:rPr>
                <w:rFonts w:ascii="Arial" w:hAnsi="Arial" w:cs="Arial"/>
                <w:sz w:val="24"/>
                <w:szCs w:val="24"/>
                <w:lang w:val="ro-RO"/>
              </w:rPr>
              <w:t>Indemnizaţii ITM din cauză de boală profesională sau accident de muncă</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30.193</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sz w:val="24"/>
                <w:szCs w:val="24"/>
                <w:lang w:val="ro-RO"/>
              </w:rPr>
            </w:pPr>
            <w:r>
              <w:rPr>
                <w:rFonts w:ascii="Arial" w:hAnsi="Arial" w:cs="Arial"/>
                <w:sz w:val="24"/>
                <w:szCs w:val="24"/>
                <w:lang w:val="ro-RO"/>
              </w:rPr>
              <w:t>34.237</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Pr>
                <w:rFonts w:ascii="Arial" w:hAnsi="Arial" w:cs="Arial"/>
                <w:sz w:val="24"/>
                <w:szCs w:val="24"/>
                <w:lang w:val="ro-RO"/>
              </w:rPr>
              <w:t>Compensatii pt. Atingerea integritatii</w:t>
            </w:r>
          </w:p>
        </w:tc>
        <w:tc>
          <w:tcPr>
            <w:tcW w:w="2915" w:type="dxa"/>
            <w:shd w:val="clear" w:color="auto" w:fill="FBD4B4" w:themeFill="accent6" w:themeFillTint="66"/>
            <w:vAlign w:val="bottom"/>
          </w:tcPr>
          <w:p w:rsidR="00482EB4" w:rsidRDefault="00482EB4" w:rsidP="0097410D">
            <w:pPr>
              <w:spacing w:after="0"/>
              <w:jc w:val="center"/>
              <w:rPr>
                <w:rFonts w:ascii="Arial" w:hAnsi="Arial" w:cs="Arial"/>
                <w:sz w:val="24"/>
                <w:szCs w:val="24"/>
                <w:lang w:val="ro-RO"/>
              </w:rPr>
            </w:pPr>
            <w:r>
              <w:rPr>
                <w:rFonts w:ascii="Arial" w:hAnsi="Arial" w:cs="Arial"/>
                <w:sz w:val="24"/>
                <w:szCs w:val="24"/>
                <w:lang w:val="ro-RO"/>
              </w:rPr>
              <w:t>13.630</w:t>
            </w:r>
          </w:p>
        </w:tc>
        <w:tc>
          <w:tcPr>
            <w:tcW w:w="2915" w:type="dxa"/>
            <w:shd w:val="clear" w:color="auto" w:fill="B6DDE8" w:themeFill="accent5" w:themeFillTint="66"/>
            <w:vAlign w:val="bottom"/>
          </w:tcPr>
          <w:p w:rsidR="00482EB4" w:rsidRDefault="00AA6FBC" w:rsidP="009D5398">
            <w:pPr>
              <w:spacing w:after="0"/>
              <w:jc w:val="center"/>
              <w:rPr>
                <w:rFonts w:ascii="Arial" w:hAnsi="Arial" w:cs="Arial"/>
                <w:sz w:val="24"/>
                <w:szCs w:val="24"/>
                <w:lang w:val="ro-RO"/>
              </w:rPr>
            </w:pPr>
            <w:r>
              <w:rPr>
                <w:rFonts w:ascii="Arial" w:hAnsi="Arial" w:cs="Arial"/>
                <w:sz w:val="24"/>
                <w:szCs w:val="24"/>
                <w:lang w:val="ro-RO"/>
              </w:rPr>
              <w:t>23.620</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sidRPr="00232EFB">
              <w:rPr>
                <w:rFonts w:ascii="Arial" w:hAnsi="Arial" w:cs="Arial"/>
                <w:sz w:val="24"/>
                <w:szCs w:val="24"/>
                <w:lang w:val="ro-RO"/>
              </w:rPr>
              <w:t>ITM deduse de agenţii economici</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73.274</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sz w:val="24"/>
                <w:szCs w:val="24"/>
                <w:lang w:val="ro-RO"/>
              </w:rPr>
            </w:pPr>
            <w:r>
              <w:rPr>
                <w:rFonts w:ascii="Arial" w:hAnsi="Arial" w:cs="Arial"/>
                <w:sz w:val="24"/>
                <w:szCs w:val="24"/>
                <w:lang w:val="ro-RO"/>
              </w:rPr>
              <w:t>49.002</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sidRPr="00232EFB">
              <w:rPr>
                <w:rFonts w:ascii="Arial" w:hAnsi="Arial" w:cs="Arial"/>
                <w:sz w:val="24"/>
                <w:szCs w:val="24"/>
                <w:lang w:val="ro-RO"/>
              </w:rPr>
              <w:t>Cheltuieli cu transmiterea drepturilor</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9.161</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sz w:val="24"/>
                <w:szCs w:val="24"/>
                <w:lang w:val="ro-RO"/>
              </w:rPr>
            </w:pPr>
            <w:r>
              <w:rPr>
                <w:rFonts w:ascii="Arial" w:hAnsi="Arial" w:cs="Arial"/>
                <w:sz w:val="24"/>
                <w:szCs w:val="24"/>
                <w:lang w:val="ro-RO"/>
              </w:rPr>
              <w:t>8.869</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Pr>
                <w:rFonts w:ascii="Arial" w:hAnsi="Arial" w:cs="Arial"/>
                <w:sz w:val="24"/>
                <w:szCs w:val="24"/>
                <w:lang w:val="ro-RO"/>
              </w:rPr>
              <w:t>Cheltuieli de capital</w:t>
            </w:r>
          </w:p>
        </w:tc>
        <w:tc>
          <w:tcPr>
            <w:tcW w:w="2915" w:type="dxa"/>
            <w:shd w:val="clear" w:color="auto" w:fill="FBD4B4" w:themeFill="accent6" w:themeFillTint="66"/>
            <w:vAlign w:val="bottom"/>
          </w:tcPr>
          <w:p w:rsidR="00482EB4" w:rsidRDefault="00482EB4" w:rsidP="0097410D">
            <w:pPr>
              <w:spacing w:after="0"/>
              <w:jc w:val="center"/>
              <w:rPr>
                <w:rFonts w:ascii="Arial" w:hAnsi="Arial" w:cs="Arial"/>
                <w:sz w:val="24"/>
                <w:szCs w:val="24"/>
                <w:lang w:val="ro-RO"/>
              </w:rPr>
            </w:pPr>
            <w:r>
              <w:rPr>
                <w:rFonts w:ascii="Arial" w:hAnsi="Arial" w:cs="Arial"/>
                <w:sz w:val="24"/>
                <w:szCs w:val="24"/>
                <w:lang w:val="ro-RO"/>
              </w:rPr>
              <w:t>3.100</w:t>
            </w:r>
          </w:p>
        </w:tc>
        <w:tc>
          <w:tcPr>
            <w:tcW w:w="2915" w:type="dxa"/>
            <w:shd w:val="clear" w:color="auto" w:fill="B6DDE8" w:themeFill="accent5" w:themeFillTint="66"/>
            <w:vAlign w:val="bottom"/>
          </w:tcPr>
          <w:p w:rsidR="00482EB4" w:rsidRDefault="00AA6FBC" w:rsidP="009D5398">
            <w:pPr>
              <w:spacing w:after="0"/>
              <w:jc w:val="center"/>
              <w:rPr>
                <w:rFonts w:ascii="Arial" w:hAnsi="Arial" w:cs="Arial"/>
                <w:sz w:val="24"/>
                <w:szCs w:val="24"/>
                <w:lang w:val="ro-RO"/>
              </w:rPr>
            </w:pPr>
            <w:r>
              <w:rPr>
                <w:rFonts w:ascii="Arial" w:hAnsi="Arial" w:cs="Arial"/>
                <w:sz w:val="24"/>
                <w:szCs w:val="24"/>
                <w:lang w:val="ro-RO"/>
              </w:rPr>
              <w:t>3.600</w:t>
            </w:r>
          </w:p>
        </w:tc>
      </w:tr>
      <w:tr w:rsidR="00482EB4" w:rsidRPr="00232EFB" w:rsidTr="004A6450">
        <w:trPr>
          <w:jc w:val="center"/>
        </w:trPr>
        <w:tc>
          <w:tcPr>
            <w:tcW w:w="4189" w:type="dxa"/>
          </w:tcPr>
          <w:p w:rsidR="00482EB4" w:rsidRPr="00232EFB" w:rsidRDefault="00482EB4" w:rsidP="00FF0CDB">
            <w:pPr>
              <w:spacing w:after="0"/>
              <w:jc w:val="both"/>
              <w:rPr>
                <w:rFonts w:ascii="Arial" w:hAnsi="Arial" w:cs="Arial"/>
                <w:sz w:val="24"/>
                <w:szCs w:val="24"/>
                <w:lang w:val="ro-RO"/>
              </w:rPr>
            </w:pPr>
            <w:r w:rsidRPr="00232EFB">
              <w:rPr>
                <w:rFonts w:ascii="Arial" w:hAnsi="Arial" w:cs="Arial"/>
                <w:sz w:val="24"/>
                <w:szCs w:val="24"/>
                <w:lang w:val="ro-RO"/>
              </w:rPr>
              <w:t>Recuperare debite ani precedenţi</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sz w:val="24"/>
                <w:szCs w:val="24"/>
                <w:lang w:val="ro-RO"/>
              </w:rPr>
            </w:pPr>
            <w:r>
              <w:rPr>
                <w:rFonts w:ascii="Arial" w:hAnsi="Arial" w:cs="Arial"/>
                <w:sz w:val="24"/>
                <w:szCs w:val="24"/>
                <w:lang w:val="ro-RO"/>
              </w:rPr>
              <w:t>0</w:t>
            </w:r>
          </w:p>
        </w:tc>
        <w:tc>
          <w:tcPr>
            <w:tcW w:w="2915" w:type="dxa"/>
            <w:shd w:val="clear" w:color="auto" w:fill="B6DDE8" w:themeFill="accent5" w:themeFillTint="66"/>
            <w:vAlign w:val="bottom"/>
          </w:tcPr>
          <w:p w:rsidR="00482EB4" w:rsidRPr="00AA6FBC" w:rsidRDefault="00AA6FBC" w:rsidP="00AA6FBC">
            <w:pPr>
              <w:pStyle w:val="ListParagraph"/>
              <w:spacing w:after="0"/>
              <w:rPr>
                <w:rFonts w:ascii="Arial" w:hAnsi="Arial" w:cs="Arial"/>
                <w:sz w:val="24"/>
                <w:szCs w:val="24"/>
                <w:lang w:val="ro-RO"/>
              </w:rPr>
            </w:pPr>
            <w:r>
              <w:rPr>
                <w:rFonts w:ascii="Arial" w:hAnsi="Arial" w:cs="Arial"/>
                <w:sz w:val="24"/>
                <w:szCs w:val="24"/>
                <w:lang w:val="ro-RO"/>
              </w:rPr>
              <w:t xml:space="preserve">      -480</w:t>
            </w:r>
          </w:p>
        </w:tc>
      </w:tr>
      <w:tr w:rsidR="00482EB4" w:rsidRPr="00232EFB" w:rsidTr="004A6450">
        <w:trPr>
          <w:jc w:val="center"/>
        </w:trPr>
        <w:tc>
          <w:tcPr>
            <w:tcW w:w="4189" w:type="dxa"/>
            <w:shd w:val="clear" w:color="auto" w:fill="D6E3BC" w:themeFill="accent3" w:themeFillTint="66"/>
          </w:tcPr>
          <w:p w:rsidR="00482EB4" w:rsidRPr="00232EFB" w:rsidRDefault="00482EB4" w:rsidP="00FF0CDB">
            <w:pPr>
              <w:spacing w:after="0"/>
              <w:jc w:val="both"/>
              <w:rPr>
                <w:rFonts w:ascii="Arial" w:hAnsi="Arial" w:cs="Arial"/>
                <w:b/>
                <w:sz w:val="24"/>
                <w:szCs w:val="24"/>
                <w:lang w:val="ro-RO"/>
              </w:rPr>
            </w:pPr>
            <w:r w:rsidRPr="00232EFB">
              <w:rPr>
                <w:rFonts w:ascii="Arial" w:hAnsi="Arial" w:cs="Arial"/>
                <w:b/>
                <w:bCs/>
                <w:sz w:val="24"/>
                <w:szCs w:val="24"/>
                <w:lang w:val="ro-RO"/>
              </w:rPr>
              <w:t>Total cheltuieli FAAMBP</w:t>
            </w:r>
          </w:p>
        </w:tc>
        <w:tc>
          <w:tcPr>
            <w:tcW w:w="2915" w:type="dxa"/>
            <w:shd w:val="clear" w:color="auto" w:fill="FBD4B4" w:themeFill="accent6" w:themeFillTint="66"/>
            <w:vAlign w:val="bottom"/>
          </w:tcPr>
          <w:p w:rsidR="00482EB4" w:rsidRPr="00232EFB" w:rsidRDefault="00482EB4" w:rsidP="0097410D">
            <w:pPr>
              <w:spacing w:after="0"/>
              <w:jc w:val="center"/>
              <w:rPr>
                <w:rFonts w:ascii="Arial" w:hAnsi="Arial" w:cs="Arial"/>
                <w:b/>
                <w:sz w:val="24"/>
                <w:szCs w:val="24"/>
                <w:lang w:val="ro-RO"/>
              </w:rPr>
            </w:pPr>
            <w:r>
              <w:rPr>
                <w:rFonts w:ascii="Arial" w:hAnsi="Arial" w:cs="Arial"/>
                <w:b/>
                <w:sz w:val="24"/>
                <w:szCs w:val="24"/>
                <w:lang w:val="ro-RO"/>
              </w:rPr>
              <w:t>1.483.199</w:t>
            </w:r>
          </w:p>
        </w:tc>
        <w:tc>
          <w:tcPr>
            <w:tcW w:w="2915" w:type="dxa"/>
            <w:shd w:val="clear" w:color="auto" w:fill="B6DDE8" w:themeFill="accent5" w:themeFillTint="66"/>
            <w:vAlign w:val="bottom"/>
          </w:tcPr>
          <w:p w:rsidR="00482EB4" w:rsidRPr="00232EFB" w:rsidRDefault="00AA6FBC" w:rsidP="009D5398">
            <w:pPr>
              <w:spacing w:after="0"/>
              <w:jc w:val="center"/>
              <w:rPr>
                <w:rFonts w:ascii="Arial" w:hAnsi="Arial" w:cs="Arial"/>
                <w:b/>
                <w:sz w:val="24"/>
                <w:szCs w:val="24"/>
                <w:lang w:val="ro-RO"/>
              </w:rPr>
            </w:pPr>
            <w:r>
              <w:rPr>
                <w:rFonts w:ascii="Arial" w:hAnsi="Arial" w:cs="Arial"/>
                <w:b/>
                <w:sz w:val="24"/>
                <w:szCs w:val="24"/>
                <w:lang w:val="ro-RO"/>
              </w:rPr>
              <w:t>1.498.928</w:t>
            </w:r>
          </w:p>
        </w:tc>
      </w:tr>
    </w:tbl>
    <w:p w:rsidR="008A2D7B" w:rsidRDefault="008A2D7B" w:rsidP="008D5A67">
      <w:pPr>
        <w:spacing w:after="0"/>
        <w:jc w:val="both"/>
        <w:rPr>
          <w:rFonts w:ascii="Arial" w:hAnsi="Arial" w:cs="Arial"/>
          <w:b/>
          <w:i/>
          <w:sz w:val="24"/>
          <w:szCs w:val="24"/>
          <w:lang w:val="ro-RO"/>
        </w:rPr>
      </w:pPr>
    </w:p>
    <w:p w:rsidR="00FF0CDB" w:rsidRPr="00232EFB" w:rsidRDefault="00FF0CDB" w:rsidP="00FF0CDB">
      <w:pPr>
        <w:spacing w:after="0"/>
        <w:ind w:firstLine="720"/>
        <w:jc w:val="both"/>
        <w:rPr>
          <w:rFonts w:ascii="Arial" w:hAnsi="Arial" w:cs="Arial"/>
          <w:b/>
          <w:i/>
          <w:sz w:val="24"/>
          <w:szCs w:val="24"/>
          <w:lang w:val="ro-RO"/>
        </w:rPr>
      </w:pPr>
      <w:r w:rsidRPr="00232EFB">
        <w:rPr>
          <w:rFonts w:ascii="Arial" w:hAnsi="Arial" w:cs="Arial"/>
          <w:b/>
          <w:i/>
          <w:sz w:val="24"/>
          <w:szCs w:val="24"/>
          <w:lang w:val="ro-RO"/>
        </w:rPr>
        <w:t>II.2. Activitatea de gestiune a biletelor de tratament</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eastAsia="TimesNewRoman" w:hAnsi="Arial" w:cs="Arial"/>
          <w:sz w:val="24"/>
          <w:szCs w:val="24"/>
          <w:lang w:val="ro-RO"/>
        </w:rPr>
      </w:pPr>
      <w:r w:rsidRPr="00AA2786">
        <w:rPr>
          <w:rFonts w:ascii="Arial" w:eastAsia="TimesNewRoman" w:hAnsi="Arial" w:cs="Arial"/>
          <w:sz w:val="24"/>
          <w:szCs w:val="24"/>
          <w:lang w:val="ro-RO"/>
        </w:rPr>
        <w:t xml:space="preserve">În </w:t>
      </w:r>
      <w:r w:rsidR="00035F88" w:rsidRPr="00AA2786">
        <w:rPr>
          <w:rFonts w:ascii="Arial" w:eastAsia="TimesNewRoman" w:hAnsi="Arial" w:cs="Arial"/>
          <w:sz w:val="24"/>
          <w:szCs w:val="24"/>
          <w:lang w:val="ro-RO"/>
        </w:rPr>
        <w:t>anul 201</w:t>
      </w:r>
      <w:r w:rsidR="00F779C2">
        <w:rPr>
          <w:rFonts w:ascii="Arial" w:eastAsia="TimesNewRoman" w:hAnsi="Arial" w:cs="Arial"/>
          <w:sz w:val="24"/>
          <w:szCs w:val="24"/>
          <w:lang w:val="ro-RO"/>
        </w:rPr>
        <w:t>5</w:t>
      </w:r>
      <w:r w:rsidRPr="00AA2786">
        <w:rPr>
          <w:rFonts w:ascii="Arial" w:eastAsia="TimesNewRoman" w:hAnsi="Arial" w:cs="Arial"/>
          <w:sz w:val="24"/>
          <w:szCs w:val="24"/>
          <w:lang w:val="ro-RO"/>
        </w:rPr>
        <w:t xml:space="preserve">, a fost depus un număr de </w:t>
      </w:r>
      <w:r w:rsidR="008D5A67" w:rsidRPr="00AA2786">
        <w:rPr>
          <w:rFonts w:ascii="Arial" w:eastAsia="TimesNewRoman" w:hAnsi="Arial" w:cs="Arial"/>
          <w:sz w:val="24"/>
          <w:szCs w:val="24"/>
          <w:lang w:val="ro-RO"/>
        </w:rPr>
        <w:t>6.6</w:t>
      </w:r>
      <w:r w:rsidR="00F779C2">
        <w:rPr>
          <w:rFonts w:ascii="Arial" w:eastAsia="TimesNewRoman" w:hAnsi="Arial" w:cs="Arial"/>
          <w:sz w:val="24"/>
          <w:szCs w:val="24"/>
          <w:lang w:val="ro-RO"/>
        </w:rPr>
        <w:t>96</w:t>
      </w:r>
      <w:r w:rsidRPr="00AA2786">
        <w:rPr>
          <w:rFonts w:ascii="Arial" w:eastAsia="TimesNewRoman" w:hAnsi="Arial" w:cs="Arial"/>
          <w:sz w:val="24"/>
          <w:szCs w:val="24"/>
          <w:lang w:val="ro-RO"/>
        </w:rPr>
        <w:t xml:space="preserve"> de cereri de acordare de bilete pentru tratament balnear</w:t>
      </w:r>
      <w:r w:rsidR="008D5A67" w:rsidRPr="00AA2786">
        <w:rPr>
          <w:rFonts w:ascii="Arial" w:eastAsia="TimesNewRoman" w:hAnsi="Arial" w:cs="Arial"/>
          <w:sz w:val="24"/>
          <w:szCs w:val="24"/>
          <w:lang w:val="ro-RO"/>
        </w:rPr>
        <w:t xml:space="preserve"> ( 6</w:t>
      </w:r>
      <w:r w:rsidR="00F779C2">
        <w:rPr>
          <w:rFonts w:ascii="Arial" w:eastAsia="TimesNewRoman" w:hAnsi="Arial" w:cs="Arial"/>
          <w:sz w:val="24"/>
          <w:szCs w:val="24"/>
          <w:lang w:val="ro-RO"/>
        </w:rPr>
        <w:t>616</w:t>
      </w:r>
      <w:r w:rsidR="008D5A67" w:rsidRPr="00AA2786">
        <w:rPr>
          <w:rFonts w:ascii="Arial" w:eastAsia="TimesNewRoman" w:hAnsi="Arial" w:cs="Arial"/>
          <w:sz w:val="24"/>
          <w:szCs w:val="24"/>
          <w:lang w:val="ro-RO"/>
        </w:rPr>
        <w:t xml:space="preserve"> cereri </w:t>
      </w:r>
      <w:r w:rsidR="00AA2786" w:rsidRPr="00AA2786">
        <w:rPr>
          <w:rFonts w:ascii="Arial" w:eastAsia="TimesNewRoman" w:hAnsi="Arial" w:cs="Arial"/>
          <w:sz w:val="24"/>
          <w:szCs w:val="24"/>
          <w:lang w:val="ro-RO"/>
        </w:rPr>
        <w:t>in anul 201</w:t>
      </w:r>
      <w:r w:rsidR="00F779C2">
        <w:rPr>
          <w:rFonts w:ascii="Arial" w:eastAsia="TimesNewRoman" w:hAnsi="Arial" w:cs="Arial"/>
          <w:sz w:val="24"/>
          <w:szCs w:val="24"/>
          <w:lang w:val="ro-RO"/>
        </w:rPr>
        <w:t>4</w:t>
      </w:r>
      <w:r w:rsidR="008D5A67" w:rsidRPr="00AA2786">
        <w:rPr>
          <w:rFonts w:ascii="Arial" w:eastAsia="TimesNewRoman" w:hAnsi="Arial" w:cs="Arial"/>
          <w:sz w:val="24"/>
          <w:szCs w:val="24"/>
          <w:lang w:val="ro-RO"/>
        </w:rPr>
        <w:t>)</w:t>
      </w:r>
      <w:r w:rsidRPr="00AA2786">
        <w:rPr>
          <w:rFonts w:ascii="Arial" w:eastAsia="TimesNewRoman" w:hAnsi="Arial" w:cs="Arial"/>
          <w:sz w:val="24"/>
          <w:szCs w:val="24"/>
          <w:lang w:val="ro-RO"/>
        </w:rPr>
        <w:t xml:space="preserve">. La nivelul judeţului Botoşani, CNPP a repartizat un număr de </w:t>
      </w:r>
      <w:r w:rsidR="005F1D0D" w:rsidRPr="00AA2786">
        <w:rPr>
          <w:rFonts w:ascii="Arial" w:eastAsia="TimesNewRoman" w:hAnsi="Arial" w:cs="Arial"/>
          <w:sz w:val="24"/>
          <w:szCs w:val="24"/>
          <w:lang w:val="ro-RO"/>
        </w:rPr>
        <w:t>4.8</w:t>
      </w:r>
      <w:r w:rsidR="00F779C2">
        <w:rPr>
          <w:rFonts w:ascii="Arial" w:eastAsia="TimesNewRoman" w:hAnsi="Arial" w:cs="Arial"/>
          <w:sz w:val="24"/>
          <w:szCs w:val="24"/>
          <w:lang w:val="ro-RO"/>
        </w:rPr>
        <w:t>09</w:t>
      </w:r>
      <w:r w:rsidRPr="00AA2786">
        <w:rPr>
          <w:rFonts w:ascii="Arial" w:eastAsia="TimesNewRoman" w:hAnsi="Arial" w:cs="Arial"/>
          <w:sz w:val="24"/>
          <w:szCs w:val="24"/>
          <w:lang w:val="ro-RO"/>
        </w:rPr>
        <w:t xml:space="preserve"> de bilete, din care au fost valorificate </w:t>
      </w:r>
      <w:r w:rsidR="00B52032" w:rsidRPr="00AA2786">
        <w:rPr>
          <w:rFonts w:ascii="Arial" w:eastAsia="TimesNewRoman" w:hAnsi="Arial" w:cs="Arial"/>
          <w:sz w:val="24"/>
          <w:szCs w:val="24"/>
          <w:lang w:val="ro-RO"/>
        </w:rPr>
        <w:t>4.0</w:t>
      </w:r>
      <w:r w:rsidR="00F779C2">
        <w:rPr>
          <w:rFonts w:ascii="Arial" w:eastAsia="TimesNewRoman" w:hAnsi="Arial" w:cs="Arial"/>
          <w:sz w:val="24"/>
          <w:szCs w:val="24"/>
          <w:lang w:val="ro-RO"/>
        </w:rPr>
        <w:t>57</w:t>
      </w:r>
      <w:r w:rsidRPr="00AA2786">
        <w:rPr>
          <w:rFonts w:ascii="Arial" w:eastAsia="TimesNewRoman" w:hAnsi="Arial" w:cs="Arial"/>
          <w:sz w:val="24"/>
          <w:szCs w:val="24"/>
          <w:lang w:val="ro-RO"/>
        </w:rPr>
        <w:t xml:space="preserve"> bilete</w:t>
      </w:r>
      <w:r w:rsidR="00903302" w:rsidRPr="00AA2786">
        <w:rPr>
          <w:rFonts w:ascii="Arial" w:eastAsia="TimesNewRoman" w:hAnsi="Arial" w:cs="Arial"/>
          <w:sz w:val="24"/>
          <w:szCs w:val="24"/>
          <w:lang w:val="ro-RO"/>
        </w:rPr>
        <w:t>, reprezentând un procent de 8</w:t>
      </w:r>
      <w:r w:rsidRPr="00AA2786">
        <w:rPr>
          <w:rFonts w:ascii="Arial" w:eastAsia="TimesNewRoman" w:hAnsi="Arial" w:cs="Arial"/>
          <w:sz w:val="24"/>
          <w:szCs w:val="24"/>
          <w:lang w:val="ro-RO"/>
        </w:rPr>
        <w:t>4</w:t>
      </w:r>
      <w:r w:rsidR="00F779C2">
        <w:rPr>
          <w:rFonts w:ascii="Arial" w:eastAsia="TimesNewRoman" w:hAnsi="Arial" w:cs="Arial"/>
          <w:sz w:val="24"/>
          <w:szCs w:val="24"/>
          <w:lang w:val="ro-RO"/>
        </w:rPr>
        <w:t>,4</w:t>
      </w:r>
      <w:r w:rsidRPr="00AA2786">
        <w:rPr>
          <w:rFonts w:ascii="Arial" w:eastAsia="TimesNewRoman" w:hAnsi="Arial" w:cs="Arial"/>
          <w:sz w:val="24"/>
          <w:szCs w:val="24"/>
          <w:lang w:val="ro-RO"/>
        </w:rPr>
        <w:t>%.</w:t>
      </w:r>
    </w:p>
    <w:p w:rsidR="00FF0CDB" w:rsidRPr="00232EFB" w:rsidRDefault="00FF0CDB" w:rsidP="00FF0CDB">
      <w:pPr>
        <w:autoSpaceDE w:val="0"/>
        <w:autoSpaceDN w:val="0"/>
        <w:adjustRightInd w:val="0"/>
        <w:spacing w:after="0"/>
        <w:ind w:firstLine="720"/>
        <w:jc w:val="both"/>
        <w:rPr>
          <w:rFonts w:ascii="Arial" w:eastAsia="TimesNewRoman" w:hAnsi="Arial" w:cs="Arial"/>
          <w:sz w:val="24"/>
          <w:szCs w:val="24"/>
          <w:lang w:val="ro-RO"/>
        </w:rPr>
      </w:pPr>
      <w:r w:rsidRPr="00232EFB">
        <w:rPr>
          <w:rFonts w:ascii="Arial" w:eastAsia="TimesNewRoman" w:hAnsi="Arial" w:cs="Arial"/>
          <w:sz w:val="24"/>
          <w:szCs w:val="24"/>
          <w:lang w:val="ro-RO"/>
        </w:rPr>
        <w:t>Pentru distribuirea eficientă a biletelor de tratament, s-a procedat la contactarea telefonică a solicitanţilor care au întrunit condiţiile de punctaj şi au fost incluşi pe lista de alocare automată. De asemenea, au fost afişate listele cu biletele repartizate atât la avizier cât şi pe site-ul instituţiei.</w:t>
      </w:r>
    </w:p>
    <w:p w:rsidR="00FF0CDB" w:rsidRPr="00232EFB" w:rsidRDefault="00FF0CDB" w:rsidP="00FF0CDB">
      <w:pPr>
        <w:autoSpaceDE w:val="0"/>
        <w:autoSpaceDN w:val="0"/>
        <w:adjustRightInd w:val="0"/>
        <w:spacing w:after="0"/>
        <w:ind w:firstLine="720"/>
        <w:jc w:val="both"/>
        <w:rPr>
          <w:rFonts w:ascii="Arial" w:eastAsia="TimesNewRoman" w:hAnsi="Arial" w:cs="Arial"/>
          <w:sz w:val="24"/>
          <w:szCs w:val="24"/>
          <w:lang w:val="ro-RO"/>
        </w:rPr>
      </w:pPr>
      <w:r w:rsidRPr="00232EFB">
        <w:rPr>
          <w:rFonts w:ascii="Arial" w:eastAsia="TimesNewRoman" w:hAnsi="Arial" w:cs="Arial"/>
          <w:sz w:val="24"/>
          <w:szCs w:val="24"/>
          <w:lang w:val="ro-RO"/>
        </w:rPr>
        <w:t xml:space="preserve">Un număr de </w:t>
      </w:r>
      <w:r w:rsidR="00F779C2">
        <w:rPr>
          <w:rFonts w:ascii="Arial" w:eastAsia="TimesNewRoman" w:hAnsi="Arial" w:cs="Arial"/>
          <w:sz w:val="24"/>
          <w:szCs w:val="24"/>
          <w:lang w:val="ro-RO"/>
        </w:rPr>
        <w:t>569</w:t>
      </w:r>
      <w:r w:rsidRPr="00232EFB">
        <w:rPr>
          <w:rFonts w:ascii="Arial" w:eastAsia="TimesNewRoman" w:hAnsi="Arial" w:cs="Arial"/>
          <w:sz w:val="24"/>
          <w:szCs w:val="24"/>
          <w:lang w:val="ro-RO"/>
        </w:rPr>
        <w:t xml:space="preserve"> bilete de tratament a fost acordat gratuit, fiind repartizat, beneficiarilor de legi speciale, veteranilor de război, pensionarilor de invaliditate sau persoanelor cu handicap, după caz.</w:t>
      </w:r>
    </w:p>
    <w:p w:rsidR="00FF0CDB" w:rsidRPr="00232EFB" w:rsidRDefault="00FF0CDB" w:rsidP="00FF0CDB">
      <w:pPr>
        <w:autoSpaceDE w:val="0"/>
        <w:autoSpaceDN w:val="0"/>
        <w:adjustRightInd w:val="0"/>
        <w:spacing w:after="0"/>
        <w:ind w:firstLine="720"/>
        <w:jc w:val="both"/>
        <w:rPr>
          <w:rFonts w:ascii="Arial" w:eastAsia="TimesNewRoman" w:hAnsi="Arial" w:cs="Arial"/>
          <w:b/>
          <w:i/>
          <w:sz w:val="24"/>
          <w:szCs w:val="24"/>
          <w:lang w:val="ro-RO"/>
        </w:rPr>
      </w:pPr>
    </w:p>
    <w:p w:rsidR="00FF0CDB" w:rsidRPr="00232EFB" w:rsidRDefault="00FF0CDB" w:rsidP="00FF0CDB">
      <w:pPr>
        <w:autoSpaceDE w:val="0"/>
        <w:autoSpaceDN w:val="0"/>
        <w:adjustRightInd w:val="0"/>
        <w:spacing w:after="0"/>
        <w:ind w:firstLine="720"/>
        <w:jc w:val="both"/>
        <w:rPr>
          <w:rFonts w:ascii="Arial" w:eastAsia="TimesNewRoman" w:hAnsi="Arial" w:cs="Arial"/>
          <w:b/>
          <w:i/>
          <w:sz w:val="24"/>
          <w:szCs w:val="24"/>
          <w:lang w:val="ro-RO"/>
        </w:rPr>
      </w:pPr>
      <w:r w:rsidRPr="00232EFB">
        <w:rPr>
          <w:rFonts w:ascii="Arial" w:eastAsia="TimesNewRoman" w:hAnsi="Arial" w:cs="Arial"/>
          <w:b/>
          <w:i/>
          <w:sz w:val="24"/>
          <w:szCs w:val="24"/>
          <w:lang w:val="ro-RO"/>
        </w:rPr>
        <w:t>Evoluţia distribuirii biletelor de tratament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786"/>
        <w:gridCol w:w="2027"/>
        <w:gridCol w:w="2028"/>
        <w:gridCol w:w="2028"/>
      </w:tblGrid>
      <w:tr w:rsidR="00FF0CDB" w:rsidRPr="00232EFB" w:rsidTr="0005486A">
        <w:tc>
          <w:tcPr>
            <w:tcW w:w="1876" w:type="dxa"/>
            <w:vMerge w:val="restart"/>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5841" w:type="dxa"/>
            <w:gridSpan w:val="3"/>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Număr bilete de tratament</w:t>
            </w:r>
          </w:p>
        </w:tc>
        <w:tc>
          <w:tcPr>
            <w:tcW w:w="2028"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Venituri din contribuţii bilete de tratament (lei)</w:t>
            </w:r>
          </w:p>
        </w:tc>
      </w:tr>
      <w:tr w:rsidR="00FF0CDB" w:rsidRPr="00232EFB" w:rsidTr="0005486A">
        <w:tc>
          <w:tcPr>
            <w:tcW w:w="1876" w:type="dxa"/>
            <w:vMerge/>
            <w:shd w:val="clear" w:color="auto" w:fill="D6E3BC" w:themeFill="accent3" w:themeFillTint="66"/>
          </w:tcPr>
          <w:p w:rsidR="00FF0CDB" w:rsidRPr="00232EFB" w:rsidRDefault="00FF0CDB" w:rsidP="00FF0CDB">
            <w:pPr>
              <w:jc w:val="both"/>
              <w:rPr>
                <w:rFonts w:ascii="Arial" w:hAnsi="Arial" w:cs="Arial"/>
                <w:sz w:val="24"/>
                <w:szCs w:val="24"/>
                <w:lang w:val="ro-RO"/>
              </w:rPr>
            </w:pPr>
          </w:p>
        </w:tc>
        <w:tc>
          <w:tcPr>
            <w:tcW w:w="1786" w:type="dxa"/>
            <w:vMerge w:val="restart"/>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Repartizate</w:t>
            </w:r>
          </w:p>
        </w:tc>
        <w:tc>
          <w:tcPr>
            <w:tcW w:w="4055" w:type="dxa"/>
            <w:gridSpan w:val="2"/>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Valorificate</w:t>
            </w:r>
          </w:p>
        </w:tc>
        <w:tc>
          <w:tcPr>
            <w:tcW w:w="2028" w:type="dxa"/>
            <w:vMerge/>
          </w:tcPr>
          <w:p w:rsidR="00FF0CDB" w:rsidRPr="00232EFB" w:rsidRDefault="00FF0CDB" w:rsidP="00FF0CDB">
            <w:pPr>
              <w:jc w:val="both"/>
              <w:rPr>
                <w:rFonts w:ascii="Arial" w:hAnsi="Arial" w:cs="Arial"/>
                <w:b/>
                <w:sz w:val="24"/>
                <w:szCs w:val="24"/>
                <w:lang w:val="ro-RO"/>
              </w:rPr>
            </w:pPr>
          </w:p>
        </w:tc>
      </w:tr>
      <w:tr w:rsidR="00FF0CDB" w:rsidRPr="00232EFB" w:rsidTr="0005486A">
        <w:tc>
          <w:tcPr>
            <w:tcW w:w="1876" w:type="dxa"/>
            <w:vMerge/>
            <w:shd w:val="clear" w:color="auto" w:fill="D6E3BC" w:themeFill="accent3" w:themeFillTint="66"/>
          </w:tcPr>
          <w:p w:rsidR="00FF0CDB" w:rsidRPr="00232EFB" w:rsidRDefault="00FF0CDB" w:rsidP="00FF0CDB">
            <w:pPr>
              <w:jc w:val="both"/>
              <w:rPr>
                <w:rFonts w:ascii="Arial" w:hAnsi="Arial" w:cs="Arial"/>
                <w:sz w:val="24"/>
                <w:szCs w:val="24"/>
                <w:lang w:val="ro-RO"/>
              </w:rPr>
            </w:pPr>
          </w:p>
        </w:tc>
        <w:tc>
          <w:tcPr>
            <w:tcW w:w="1786" w:type="dxa"/>
            <w:vMerge/>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p>
        </w:tc>
        <w:tc>
          <w:tcPr>
            <w:tcW w:w="2027" w:type="dxa"/>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Distribuite</w:t>
            </w:r>
          </w:p>
        </w:tc>
        <w:tc>
          <w:tcPr>
            <w:tcW w:w="2028" w:type="dxa"/>
            <w:shd w:val="clear" w:color="auto" w:fill="D6E3BC" w:themeFill="accent3"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Din care, gratuit</w:t>
            </w:r>
          </w:p>
        </w:tc>
        <w:tc>
          <w:tcPr>
            <w:tcW w:w="2028" w:type="dxa"/>
            <w:vMerge/>
          </w:tcPr>
          <w:p w:rsidR="00FF0CDB" w:rsidRPr="00232EFB" w:rsidRDefault="00FF0CDB" w:rsidP="00FF0CDB">
            <w:pPr>
              <w:jc w:val="both"/>
              <w:rPr>
                <w:rFonts w:ascii="Arial" w:hAnsi="Arial" w:cs="Arial"/>
                <w:b/>
                <w:sz w:val="24"/>
                <w:szCs w:val="24"/>
                <w:lang w:val="ro-RO"/>
              </w:rPr>
            </w:pPr>
          </w:p>
        </w:tc>
      </w:tr>
      <w:tr w:rsidR="00482EB4" w:rsidRPr="00232EFB" w:rsidTr="0005486A">
        <w:tc>
          <w:tcPr>
            <w:tcW w:w="1876" w:type="dxa"/>
            <w:shd w:val="clear" w:color="auto" w:fill="FBD4B4" w:themeFill="accent6" w:themeFillTint="66"/>
          </w:tcPr>
          <w:p w:rsidR="00482EB4" w:rsidRPr="00232EFB" w:rsidRDefault="00482EB4" w:rsidP="00482EB4">
            <w:pPr>
              <w:jc w:val="both"/>
              <w:rPr>
                <w:rFonts w:ascii="Arial" w:hAnsi="Arial" w:cs="Arial"/>
                <w:sz w:val="24"/>
                <w:szCs w:val="24"/>
                <w:lang w:val="ro-RO"/>
              </w:rPr>
            </w:pPr>
            <w:r>
              <w:rPr>
                <w:rFonts w:ascii="Arial" w:hAnsi="Arial" w:cs="Arial"/>
                <w:sz w:val="24"/>
                <w:szCs w:val="24"/>
                <w:lang w:val="ro-RO"/>
              </w:rPr>
              <w:t>2014</w:t>
            </w:r>
          </w:p>
        </w:tc>
        <w:tc>
          <w:tcPr>
            <w:tcW w:w="1786" w:type="dxa"/>
            <w:shd w:val="clear" w:color="auto" w:fill="FBD4B4" w:themeFill="accent6" w:themeFillTint="66"/>
            <w:vAlign w:val="center"/>
          </w:tcPr>
          <w:p w:rsidR="00482EB4" w:rsidRPr="00232EFB" w:rsidRDefault="00482EB4" w:rsidP="0097410D">
            <w:pPr>
              <w:jc w:val="center"/>
              <w:rPr>
                <w:rFonts w:ascii="Arial" w:hAnsi="Arial" w:cs="Arial"/>
                <w:sz w:val="24"/>
                <w:szCs w:val="24"/>
                <w:lang w:val="ro-RO"/>
              </w:rPr>
            </w:pPr>
            <w:r>
              <w:rPr>
                <w:rFonts w:ascii="Arial" w:hAnsi="Arial" w:cs="Arial"/>
                <w:sz w:val="24"/>
                <w:szCs w:val="24"/>
                <w:lang w:val="ro-RO"/>
              </w:rPr>
              <w:t>4.841</w:t>
            </w:r>
          </w:p>
        </w:tc>
        <w:tc>
          <w:tcPr>
            <w:tcW w:w="2027" w:type="dxa"/>
            <w:shd w:val="clear" w:color="auto" w:fill="FBD4B4" w:themeFill="accent6" w:themeFillTint="66"/>
            <w:vAlign w:val="center"/>
          </w:tcPr>
          <w:p w:rsidR="00482EB4" w:rsidRPr="00232EFB" w:rsidRDefault="00482EB4" w:rsidP="0097410D">
            <w:pPr>
              <w:jc w:val="center"/>
              <w:rPr>
                <w:rFonts w:ascii="Arial" w:hAnsi="Arial" w:cs="Arial"/>
                <w:sz w:val="24"/>
                <w:szCs w:val="24"/>
                <w:lang w:val="ro-RO"/>
              </w:rPr>
            </w:pPr>
            <w:r>
              <w:rPr>
                <w:rFonts w:ascii="Arial" w:hAnsi="Arial" w:cs="Arial"/>
                <w:sz w:val="24"/>
                <w:szCs w:val="24"/>
                <w:lang w:val="ro-RO"/>
              </w:rPr>
              <w:t>4.064</w:t>
            </w:r>
          </w:p>
        </w:tc>
        <w:tc>
          <w:tcPr>
            <w:tcW w:w="2028" w:type="dxa"/>
            <w:shd w:val="clear" w:color="auto" w:fill="FBD4B4" w:themeFill="accent6" w:themeFillTint="66"/>
            <w:vAlign w:val="center"/>
          </w:tcPr>
          <w:p w:rsidR="00482EB4" w:rsidRPr="00232EFB" w:rsidRDefault="00482EB4" w:rsidP="0097410D">
            <w:pPr>
              <w:jc w:val="center"/>
              <w:rPr>
                <w:rFonts w:ascii="Arial" w:hAnsi="Arial" w:cs="Arial"/>
                <w:sz w:val="24"/>
                <w:szCs w:val="24"/>
                <w:lang w:val="ro-RO"/>
              </w:rPr>
            </w:pPr>
            <w:r>
              <w:rPr>
                <w:rFonts w:ascii="Arial" w:hAnsi="Arial" w:cs="Arial"/>
                <w:sz w:val="24"/>
                <w:szCs w:val="24"/>
                <w:lang w:val="ro-RO"/>
              </w:rPr>
              <w:t>634</w:t>
            </w:r>
          </w:p>
        </w:tc>
        <w:tc>
          <w:tcPr>
            <w:tcW w:w="2028" w:type="dxa"/>
            <w:shd w:val="clear" w:color="auto" w:fill="FBD4B4" w:themeFill="accent6" w:themeFillTint="66"/>
            <w:vAlign w:val="center"/>
          </w:tcPr>
          <w:p w:rsidR="00482EB4" w:rsidRPr="00232EFB" w:rsidRDefault="00482EB4" w:rsidP="0097410D">
            <w:pPr>
              <w:jc w:val="center"/>
              <w:rPr>
                <w:rFonts w:ascii="Arial" w:hAnsi="Arial" w:cs="Arial"/>
                <w:sz w:val="24"/>
                <w:szCs w:val="24"/>
                <w:lang w:val="ro-RO"/>
              </w:rPr>
            </w:pPr>
            <w:r>
              <w:rPr>
                <w:rFonts w:ascii="Arial" w:hAnsi="Arial" w:cs="Arial"/>
                <w:sz w:val="24"/>
                <w:szCs w:val="24"/>
                <w:lang w:val="ro-RO"/>
              </w:rPr>
              <w:t>1.378.743</w:t>
            </w:r>
          </w:p>
        </w:tc>
      </w:tr>
      <w:tr w:rsidR="00FF0CDB" w:rsidRPr="00232EFB" w:rsidTr="0005486A">
        <w:tc>
          <w:tcPr>
            <w:tcW w:w="1876" w:type="dxa"/>
            <w:shd w:val="clear" w:color="auto" w:fill="B6DDE8" w:themeFill="accent5" w:themeFillTint="66"/>
          </w:tcPr>
          <w:p w:rsidR="00FF0CDB" w:rsidRPr="00232EFB" w:rsidRDefault="00D056AB" w:rsidP="00482EB4">
            <w:pPr>
              <w:jc w:val="both"/>
              <w:rPr>
                <w:rFonts w:ascii="Arial" w:hAnsi="Arial" w:cs="Arial"/>
                <w:sz w:val="24"/>
                <w:szCs w:val="24"/>
                <w:lang w:val="ro-RO"/>
              </w:rPr>
            </w:pPr>
            <w:r>
              <w:rPr>
                <w:rFonts w:ascii="Arial" w:hAnsi="Arial" w:cs="Arial"/>
                <w:sz w:val="24"/>
                <w:szCs w:val="24"/>
                <w:lang w:val="ro-RO"/>
              </w:rPr>
              <w:t>201</w:t>
            </w:r>
            <w:r w:rsidR="00482EB4">
              <w:rPr>
                <w:rFonts w:ascii="Arial" w:hAnsi="Arial" w:cs="Arial"/>
                <w:sz w:val="24"/>
                <w:szCs w:val="24"/>
                <w:lang w:val="ro-RO"/>
              </w:rPr>
              <w:t>5</w:t>
            </w:r>
          </w:p>
        </w:tc>
        <w:tc>
          <w:tcPr>
            <w:tcW w:w="1786" w:type="dxa"/>
            <w:shd w:val="clear" w:color="auto" w:fill="B6DDE8" w:themeFill="accent5" w:themeFillTint="66"/>
            <w:vAlign w:val="center"/>
          </w:tcPr>
          <w:p w:rsidR="00FF0CDB" w:rsidRPr="00232EFB" w:rsidRDefault="00F779C2" w:rsidP="00FF0CDB">
            <w:pPr>
              <w:jc w:val="center"/>
              <w:rPr>
                <w:rFonts w:ascii="Arial" w:hAnsi="Arial" w:cs="Arial"/>
                <w:sz w:val="24"/>
                <w:szCs w:val="24"/>
                <w:lang w:val="ro-RO"/>
              </w:rPr>
            </w:pPr>
            <w:r>
              <w:rPr>
                <w:rFonts w:ascii="Arial" w:hAnsi="Arial" w:cs="Arial"/>
                <w:sz w:val="24"/>
                <w:szCs w:val="24"/>
                <w:lang w:val="ro-RO"/>
              </w:rPr>
              <w:t>4.809</w:t>
            </w:r>
          </w:p>
        </w:tc>
        <w:tc>
          <w:tcPr>
            <w:tcW w:w="2027" w:type="dxa"/>
            <w:shd w:val="clear" w:color="auto" w:fill="B6DDE8" w:themeFill="accent5" w:themeFillTint="66"/>
            <w:vAlign w:val="center"/>
          </w:tcPr>
          <w:p w:rsidR="00FF0CDB" w:rsidRPr="00232EFB" w:rsidRDefault="00F779C2" w:rsidP="00FF0CDB">
            <w:pPr>
              <w:jc w:val="center"/>
              <w:rPr>
                <w:rFonts w:ascii="Arial" w:hAnsi="Arial" w:cs="Arial"/>
                <w:sz w:val="24"/>
                <w:szCs w:val="24"/>
                <w:lang w:val="ro-RO"/>
              </w:rPr>
            </w:pPr>
            <w:r>
              <w:rPr>
                <w:rFonts w:ascii="Arial" w:hAnsi="Arial" w:cs="Arial"/>
                <w:sz w:val="24"/>
                <w:szCs w:val="24"/>
                <w:lang w:val="ro-RO"/>
              </w:rPr>
              <w:t>4.057</w:t>
            </w:r>
          </w:p>
        </w:tc>
        <w:tc>
          <w:tcPr>
            <w:tcW w:w="2028" w:type="dxa"/>
            <w:shd w:val="clear" w:color="auto" w:fill="B6DDE8" w:themeFill="accent5" w:themeFillTint="66"/>
            <w:vAlign w:val="center"/>
          </w:tcPr>
          <w:p w:rsidR="00FF0CDB" w:rsidRPr="00232EFB" w:rsidRDefault="00F779C2" w:rsidP="00FF0CDB">
            <w:pPr>
              <w:jc w:val="center"/>
              <w:rPr>
                <w:rFonts w:ascii="Arial" w:hAnsi="Arial" w:cs="Arial"/>
                <w:sz w:val="24"/>
                <w:szCs w:val="24"/>
                <w:lang w:val="ro-RO"/>
              </w:rPr>
            </w:pPr>
            <w:r>
              <w:rPr>
                <w:rFonts w:ascii="Arial" w:hAnsi="Arial" w:cs="Arial"/>
                <w:sz w:val="24"/>
                <w:szCs w:val="24"/>
                <w:lang w:val="ro-RO"/>
              </w:rPr>
              <w:t>569</w:t>
            </w:r>
          </w:p>
        </w:tc>
        <w:tc>
          <w:tcPr>
            <w:tcW w:w="2028" w:type="dxa"/>
            <w:shd w:val="clear" w:color="auto" w:fill="B6DDE8" w:themeFill="accent5" w:themeFillTint="66"/>
            <w:vAlign w:val="center"/>
          </w:tcPr>
          <w:p w:rsidR="00FF0CDB" w:rsidRPr="00232EFB" w:rsidRDefault="00F779C2" w:rsidP="00FF0CDB">
            <w:pPr>
              <w:jc w:val="center"/>
              <w:rPr>
                <w:rFonts w:ascii="Arial" w:hAnsi="Arial" w:cs="Arial"/>
                <w:sz w:val="24"/>
                <w:szCs w:val="24"/>
                <w:lang w:val="ro-RO"/>
              </w:rPr>
            </w:pPr>
            <w:r>
              <w:rPr>
                <w:rFonts w:ascii="Arial" w:hAnsi="Arial" w:cs="Arial"/>
                <w:sz w:val="24"/>
                <w:szCs w:val="24"/>
                <w:lang w:val="ro-RO"/>
              </w:rPr>
              <w:t>1.492.926</w:t>
            </w:r>
          </w:p>
        </w:tc>
      </w:tr>
      <w:tr w:rsidR="00FF0CDB" w:rsidRPr="00232EFB" w:rsidTr="0005486A">
        <w:tc>
          <w:tcPr>
            <w:tcW w:w="1876" w:type="dxa"/>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Evoluţie</w:t>
            </w:r>
          </w:p>
        </w:tc>
        <w:tc>
          <w:tcPr>
            <w:tcW w:w="1786" w:type="dxa"/>
            <w:vAlign w:val="center"/>
          </w:tcPr>
          <w:p w:rsidR="00FF0CDB" w:rsidRPr="00F779C2" w:rsidRDefault="00AA2786" w:rsidP="00F779C2">
            <w:pPr>
              <w:jc w:val="center"/>
              <w:rPr>
                <w:rFonts w:ascii="Arial" w:hAnsi="Arial" w:cs="Arial"/>
                <w:b/>
                <w:sz w:val="24"/>
                <w:szCs w:val="24"/>
                <w:lang w:val="ro-RO"/>
              </w:rPr>
            </w:pPr>
            <w:r w:rsidRPr="00F779C2">
              <w:rPr>
                <w:rFonts w:ascii="Arial" w:hAnsi="Arial" w:cs="Arial"/>
                <w:b/>
                <w:sz w:val="24"/>
                <w:szCs w:val="24"/>
                <w:lang w:val="ro-RO"/>
              </w:rPr>
              <w:t>„</w:t>
            </w:r>
            <w:r w:rsidR="00F779C2" w:rsidRPr="00F779C2">
              <w:rPr>
                <w:rFonts w:ascii="Arial" w:hAnsi="Arial" w:cs="Arial"/>
                <w:b/>
                <w:sz w:val="24"/>
                <w:szCs w:val="24"/>
                <w:lang w:val="ro-RO"/>
              </w:rPr>
              <w:t>-</w:t>
            </w:r>
            <w:r w:rsidRPr="00F779C2">
              <w:rPr>
                <w:rFonts w:ascii="Arial" w:hAnsi="Arial" w:cs="Arial"/>
                <w:b/>
                <w:sz w:val="24"/>
                <w:szCs w:val="24"/>
                <w:lang w:val="ro-RO"/>
              </w:rPr>
              <w:t>”</w:t>
            </w:r>
            <w:r w:rsidR="00521A89" w:rsidRPr="00F779C2">
              <w:rPr>
                <w:rFonts w:ascii="Arial" w:hAnsi="Arial" w:cs="Arial"/>
                <w:b/>
                <w:sz w:val="24"/>
                <w:szCs w:val="24"/>
                <w:lang w:val="ro-RO"/>
              </w:rPr>
              <w:t xml:space="preserve"> </w:t>
            </w:r>
            <w:r w:rsidR="00F779C2" w:rsidRPr="00F779C2">
              <w:rPr>
                <w:rFonts w:ascii="Arial" w:hAnsi="Arial" w:cs="Arial"/>
                <w:b/>
                <w:sz w:val="24"/>
                <w:szCs w:val="24"/>
                <w:lang w:val="ro-RO"/>
              </w:rPr>
              <w:t>32</w:t>
            </w:r>
          </w:p>
        </w:tc>
        <w:tc>
          <w:tcPr>
            <w:tcW w:w="2027" w:type="dxa"/>
            <w:vAlign w:val="center"/>
          </w:tcPr>
          <w:p w:rsidR="00FF0CDB" w:rsidRPr="00F779C2" w:rsidRDefault="00AA2786" w:rsidP="00F779C2">
            <w:pPr>
              <w:jc w:val="center"/>
              <w:rPr>
                <w:rFonts w:ascii="Arial" w:hAnsi="Arial" w:cs="Arial"/>
                <w:b/>
                <w:sz w:val="24"/>
                <w:szCs w:val="24"/>
                <w:lang w:val="ro-RO"/>
              </w:rPr>
            </w:pPr>
            <w:r w:rsidRPr="00F779C2">
              <w:rPr>
                <w:rFonts w:ascii="Arial" w:hAnsi="Arial" w:cs="Arial"/>
                <w:b/>
                <w:sz w:val="24"/>
                <w:szCs w:val="24"/>
                <w:lang w:val="ro-RO"/>
              </w:rPr>
              <w:t>„</w:t>
            </w:r>
            <w:r w:rsidR="00F779C2" w:rsidRPr="00F779C2">
              <w:rPr>
                <w:rFonts w:ascii="Arial" w:hAnsi="Arial" w:cs="Arial"/>
                <w:b/>
                <w:sz w:val="24"/>
                <w:szCs w:val="24"/>
                <w:lang w:val="ro-RO"/>
              </w:rPr>
              <w:t>-</w:t>
            </w:r>
            <w:r w:rsidRPr="00F779C2">
              <w:rPr>
                <w:rFonts w:ascii="Arial" w:hAnsi="Arial" w:cs="Arial"/>
                <w:b/>
                <w:sz w:val="24"/>
                <w:szCs w:val="24"/>
                <w:lang w:val="ro-RO"/>
              </w:rPr>
              <w:t>”</w:t>
            </w:r>
            <w:r w:rsidR="003134F7" w:rsidRPr="00F779C2">
              <w:rPr>
                <w:rFonts w:ascii="Arial" w:hAnsi="Arial" w:cs="Arial"/>
                <w:b/>
                <w:sz w:val="24"/>
                <w:szCs w:val="24"/>
                <w:lang w:val="ro-RO"/>
              </w:rPr>
              <w:t xml:space="preserve"> </w:t>
            </w:r>
            <w:r w:rsidR="00F779C2" w:rsidRPr="00F779C2">
              <w:rPr>
                <w:rFonts w:ascii="Arial" w:hAnsi="Arial" w:cs="Arial"/>
                <w:b/>
                <w:sz w:val="24"/>
                <w:szCs w:val="24"/>
                <w:lang w:val="ro-RO"/>
              </w:rPr>
              <w:t>7</w:t>
            </w:r>
          </w:p>
        </w:tc>
        <w:tc>
          <w:tcPr>
            <w:tcW w:w="2028" w:type="dxa"/>
            <w:vAlign w:val="center"/>
          </w:tcPr>
          <w:p w:rsidR="00FF0CDB" w:rsidRPr="00F779C2" w:rsidRDefault="00AA2786" w:rsidP="00F779C2">
            <w:pPr>
              <w:jc w:val="center"/>
              <w:rPr>
                <w:rFonts w:ascii="Arial" w:hAnsi="Arial" w:cs="Arial"/>
                <w:b/>
                <w:sz w:val="24"/>
                <w:szCs w:val="24"/>
                <w:lang w:val="ro-RO"/>
              </w:rPr>
            </w:pPr>
            <w:r w:rsidRPr="00F779C2">
              <w:rPr>
                <w:rFonts w:ascii="Arial" w:hAnsi="Arial" w:cs="Arial"/>
                <w:b/>
                <w:sz w:val="24"/>
                <w:szCs w:val="24"/>
                <w:lang w:val="ro-RO"/>
              </w:rPr>
              <w:t>„</w:t>
            </w:r>
            <w:r w:rsidR="00F779C2" w:rsidRPr="00F779C2">
              <w:rPr>
                <w:rFonts w:ascii="Arial" w:hAnsi="Arial" w:cs="Arial"/>
                <w:b/>
                <w:sz w:val="24"/>
                <w:szCs w:val="24"/>
                <w:lang w:val="ro-RO"/>
              </w:rPr>
              <w:t>-</w:t>
            </w:r>
            <w:r w:rsidRPr="00F779C2">
              <w:rPr>
                <w:rFonts w:ascii="Arial" w:hAnsi="Arial" w:cs="Arial"/>
                <w:b/>
                <w:sz w:val="24"/>
                <w:szCs w:val="24"/>
                <w:lang w:val="ro-RO"/>
              </w:rPr>
              <w:t>”</w:t>
            </w:r>
            <w:r w:rsidR="003134F7" w:rsidRPr="00F779C2">
              <w:rPr>
                <w:rFonts w:ascii="Arial" w:hAnsi="Arial" w:cs="Arial"/>
                <w:b/>
                <w:sz w:val="24"/>
                <w:szCs w:val="24"/>
                <w:lang w:val="ro-RO"/>
              </w:rPr>
              <w:t xml:space="preserve"> </w:t>
            </w:r>
            <w:r w:rsidR="00F779C2" w:rsidRPr="00F779C2">
              <w:rPr>
                <w:rFonts w:ascii="Arial" w:hAnsi="Arial" w:cs="Arial"/>
                <w:b/>
                <w:sz w:val="24"/>
                <w:szCs w:val="24"/>
                <w:lang w:val="ro-RO"/>
              </w:rPr>
              <w:t>65</w:t>
            </w:r>
          </w:p>
        </w:tc>
        <w:tc>
          <w:tcPr>
            <w:tcW w:w="2028" w:type="dxa"/>
            <w:vAlign w:val="center"/>
          </w:tcPr>
          <w:p w:rsidR="00FF0CDB" w:rsidRPr="00F779C2" w:rsidRDefault="00AA2786" w:rsidP="00F779C2">
            <w:pPr>
              <w:jc w:val="center"/>
              <w:rPr>
                <w:rFonts w:ascii="Arial" w:hAnsi="Arial" w:cs="Arial"/>
                <w:b/>
                <w:sz w:val="24"/>
                <w:szCs w:val="24"/>
                <w:lang w:val="ro-RO"/>
              </w:rPr>
            </w:pPr>
            <w:r w:rsidRPr="00F779C2">
              <w:rPr>
                <w:rFonts w:ascii="Arial" w:hAnsi="Arial" w:cs="Arial"/>
                <w:b/>
                <w:sz w:val="24"/>
                <w:szCs w:val="24"/>
                <w:lang w:val="ro-RO"/>
              </w:rPr>
              <w:t xml:space="preserve">„+” </w:t>
            </w:r>
            <w:r w:rsidR="00F779C2" w:rsidRPr="00F779C2">
              <w:rPr>
                <w:rFonts w:ascii="Arial" w:hAnsi="Arial" w:cs="Arial"/>
                <w:b/>
                <w:sz w:val="24"/>
                <w:szCs w:val="24"/>
                <w:lang w:val="ro-RO"/>
              </w:rPr>
              <w:t>114.183</w:t>
            </w:r>
          </w:p>
        </w:tc>
      </w:tr>
    </w:tbl>
    <w:p w:rsidR="00FF0CDB" w:rsidRPr="00232EFB" w:rsidRDefault="00FF0CDB" w:rsidP="00FF0CDB">
      <w:pPr>
        <w:spacing w:after="0"/>
        <w:ind w:firstLine="720"/>
        <w:rPr>
          <w:rFonts w:ascii="Arial" w:hAnsi="Arial" w:cs="Arial"/>
          <w:b/>
          <w:i/>
          <w:sz w:val="24"/>
          <w:szCs w:val="24"/>
          <w:lang w:val="ro-RO"/>
        </w:rPr>
      </w:pPr>
    </w:p>
    <w:p w:rsidR="00F779C2" w:rsidRDefault="00F779C2" w:rsidP="00FF0CDB">
      <w:pPr>
        <w:spacing w:after="0"/>
        <w:ind w:firstLine="720"/>
        <w:rPr>
          <w:rFonts w:ascii="Arial" w:hAnsi="Arial" w:cs="Arial"/>
          <w:b/>
          <w:i/>
          <w:sz w:val="24"/>
          <w:szCs w:val="24"/>
          <w:lang w:val="ro-RO"/>
        </w:rPr>
      </w:pPr>
    </w:p>
    <w:p w:rsidR="00F779C2" w:rsidRDefault="00F779C2" w:rsidP="00FF0CDB">
      <w:pPr>
        <w:spacing w:after="0"/>
        <w:ind w:firstLine="720"/>
        <w:rPr>
          <w:rFonts w:ascii="Arial" w:hAnsi="Arial" w:cs="Arial"/>
          <w:b/>
          <w:i/>
          <w:sz w:val="24"/>
          <w:szCs w:val="24"/>
          <w:lang w:val="ro-RO"/>
        </w:rPr>
      </w:pPr>
    </w:p>
    <w:p w:rsidR="00F779C2" w:rsidRDefault="00F779C2" w:rsidP="00FF0CDB">
      <w:pPr>
        <w:spacing w:after="0"/>
        <w:ind w:firstLine="720"/>
        <w:rPr>
          <w:rFonts w:ascii="Arial" w:hAnsi="Arial" w:cs="Arial"/>
          <w:b/>
          <w:i/>
          <w:sz w:val="24"/>
          <w:szCs w:val="24"/>
          <w:lang w:val="ro-RO"/>
        </w:rPr>
      </w:pPr>
    </w:p>
    <w:p w:rsidR="00FF0CDB" w:rsidRPr="00232EFB" w:rsidRDefault="00FF0CDB" w:rsidP="00FF0CDB">
      <w:pPr>
        <w:spacing w:after="0"/>
        <w:ind w:firstLine="720"/>
        <w:rPr>
          <w:rFonts w:ascii="Arial" w:hAnsi="Arial" w:cs="Arial"/>
          <w:b/>
          <w:i/>
          <w:sz w:val="24"/>
          <w:szCs w:val="24"/>
          <w:lang w:val="ro-RO"/>
        </w:rPr>
      </w:pPr>
      <w:r w:rsidRPr="00232EFB">
        <w:rPr>
          <w:rFonts w:ascii="Arial" w:hAnsi="Arial" w:cs="Arial"/>
          <w:b/>
          <w:i/>
          <w:sz w:val="24"/>
          <w:szCs w:val="24"/>
          <w:lang w:val="ro-RO"/>
        </w:rPr>
        <w:lastRenderedPageBreak/>
        <w:t>II.3. Activitatea de achiziţii publice</w:t>
      </w:r>
    </w:p>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Achiziţiile de bunuri, servicii şi lucrări s-au efectuat cu respectarea întocmai a prevederilor legale în vigoare, respectiv OUG nr. 34/2006 şi HGR nr. 925/2006, cu modificările ulterioare.</w:t>
      </w:r>
    </w:p>
    <w:tbl>
      <w:tblPr>
        <w:tblW w:w="10187" w:type="dxa"/>
        <w:jc w:val="center"/>
        <w:tblInd w:w="-2596" w:type="dxa"/>
        <w:tblLook w:val="0000"/>
      </w:tblPr>
      <w:tblGrid>
        <w:gridCol w:w="2113"/>
        <w:gridCol w:w="2880"/>
        <w:gridCol w:w="2700"/>
        <w:gridCol w:w="2494"/>
      </w:tblGrid>
      <w:tr w:rsidR="00FF0CDB" w:rsidRPr="00232EFB" w:rsidTr="002B0EAD">
        <w:trPr>
          <w:trHeight w:val="557"/>
          <w:jc w:val="center"/>
        </w:trPr>
        <w:tc>
          <w:tcPr>
            <w:tcW w:w="2113"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center"/>
          </w:tcPr>
          <w:p w:rsidR="00FF0CDB" w:rsidRPr="00232EFB" w:rsidRDefault="00FF0CDB" w:rsidP="00FF0CDB">
            <w:pPr>
              <w:spacing w:after="0"/>
              <w:jc w:val="center"/>
              <w:rPr>
                <w:rFonts w:ascii="Arial" w:hAnsi="Arial" w:cs="Arial"/>
                <w:b/>
                <w:bCs/>
                <w:sz w:val="24"/>
                <w:szCs w:val="24"/>
                <w:lang w:val="ro-RO"/>
              </w:rPr>
            </w:pPr>
            <w:r w:rsidRPr="00232EFB">
              <w:rPr>
                <w:rFonts w:ascii="Arial" w:hAnsi="Arial" w:cs="Arial"/>
                <w:b/>
                <w:bCs/>
                <w:sz w:val="24"/>
                <w:szCs w:val="24"/>
                <w:lang w:val="ro-RO"/>
              </w:rPr>
              <w:t>Perioadă</w:t>
            </w:r>
          </w:p>
        </w:tc>
        <w:tc>
          <w:tcPr>
            <w:tcW w:w="2880" w:type="dxa"/>
            <w:tcBorders>
              <w:top w:val="single" w:sz="8" w:space="0" w:color="auto"/>
              <w:left w:val="nil"/>
              <w:bottom w:val="single" w:sz="8" w:space="0" w:color="auto"/>
              <w:right w:val="single" w:sz="4" w:space="0" w:color="auto"/>
            </w:tcBorders>
            <w:shd w:val="clear" w:color="auto" w:fill="D6E3BC" w:themeFill="accent3" w:themeFillTint="66"/>
            <w:vAlign w:val="center"/>
          </w:tcPr>
          <w:p w:rsidR="00FF0CDB" w:rsidRPr="00232EFB" w:rsidRDefault="00FF0CDB" w:rsidP="00FF0CDB">
            <w:pPr>
              <w:spacing w:after="0"/>
              <w:jc w:val="center"/>
              <w:rPr>
                <w:rFonts w:ascii="Arial" w:hAnsi="Arial" w:cs="Arial"/>
                <w:b/>
                <w:bCs/>
                <w:spacing w:val="-8"/>
                <w:sz w:val="24"/>
                <w:szCs w:val="24"/>
                <w:lang w:val="ro-RO"/>
              </w:rPr>
            </w:pPr>
            <w:r w:rsidRPr="00232EFB">
              <w:rPr>
                <w:rFonts w:ascii="Arial" w:hAnsi="Arial" w:cs="Arial"/>
                <w:b/>
                <w:bCs/>
                <w:spacing w:val="-8"/>
                <w:sz w:val="24"/>
                <w:szCs w:val="24"/>
                <w:lang w:val="ro-RO"/>
              </w:rPr>
              <w:t>Valoarea totală a achiziţiilor publice efectuate (lei)</w:t>
            </w:r>
          </w:p>
        </w:tc>
        <w:tc>
          <w:tcPr>
            <w:tcW w:w="2700" w:type="dxa"/>
            <w:tcBorders>
              <w:top w:val="single" w:sz="8" w:space="0" w:color="auto"/>
              <w:left w:val="nil"/>
              <w:bottom w:val="single" w:sz="8" w:space="0" w:color="auto"/>
              <w:right w:val="nil"/>
            </w:tcBorders>
            <w:shd w:val="clear" w:color="auto" w:fill="D6E3BC" w:themeFill="accent3" w:themeFillTint="66"/>
            <w:vAlign w:val="center"/>
          </w:tcPr>
          <w:p w:rsidR="00FF0CDB" w:rsidRPr="00232EFB" w:rsidRDefault="00FF0CDB" w:rsidP="00FF0CDB">
            <w:pPr>
              <w:spacing w:after="0"/>
              <w:jc w:val="center"/>
              <w:rPr>
                <w:rFonts w:ascii="Arial" w:hAnsi="Arial" w:cs="Arial"/>
                <w:b/>
                <w:bCs/>
                <w:spacing w:val="-8"/>
                <w:sz w:val="24"/>
                <w:szCs w:val="24"/>
                <w:lang w:val="ro-RO"/>
              </w:rPr>
            </w:pPr>
            <w:r w:rsidRPr="00232EFB">
              <w:rPr>
                <w:rFonts w:ascii="Arial" w:hAnsi="Arial" w:cs="Arial"/>
                <w:b/>
                <w:bCs/>
                <w:spacing w:val="-8"/>
                <w:sz w:val="24"/>
                <w:szCs w:val="24"/>
                <w:lang w:val="ro-RO"/>
              </w:rPr>
              <w:t>Valoarea achiziţiilor electronice efectuate (lei)</w:t>
            </w:r>
          </w:p>
        </w:tc>
        <w:tc>
          <w:tcPr>
            <w:tcW w:w="2494"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F0CDB" w:rsidRPr="00232EFB" w:rsidRDefault="00FF0CDB" w:rsidP="00FF0CDB">
            <w:pPr>
              <w:spacing w:after="0"/>
              <w:jc w:val="center"/>
              <w:rPr>
                <w:rFonts w:ascii="Arial" w:hAnsi="Arial" w:cs="Arial"/>
                <w:b/>
                <w:bCs/>
                <w:spacing w:val="-6"/>
                <w:sz w:val="24"/>
                <w:szCs w:val="24"/>
                <w:lang w:val="ro-RO"/>
              </w:rPr>
            </w:pPr>
            <w:r w:rsidRPr="00232EFB">
              <w:rPr>
                <w:rFonts w:ascii="Arial" w:hAnsi="Arial" w:cs="Arial"/>
                <w:b/>
                <w:bCs/>
                <w:spacing w:val="-6"/>
                <w:sz w:val="24"/>
                <w:szCs w:val="24"/>
                <w:lang w:val="ro-RO"/>
              </w:rPr>
              <w:t>Grad de realizare prin SEAP a achiziţiilor</w:t>
            </w:r>
          </w:p>
        </w:tc>
      </w:tr>
      <w:tr w:rsidR="00482EB4" w:rsidRPr="00232EFB" w:rsidTr="002B0EAD">
        <w:trPr>
          <w:trHeight w:val="191"/>
          <w:jc w:val="center"/>
        </w:trPr>
        <w:tc>
          <w:tcPr>
            <w:tcW w:w="2113"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tcPr>
          <w:p w:rsidR="00482EB4" w:rsidRPr="00232EFB" w:rsidRDefault="00482EB4" w:rsidP="00482EB4">
            <w:pPr>
              <w:spacing w:after="0"/>
              <w:jc w:val="both"/>
              <w:rPr>
                <w:rFonts w:ascii="Arial" w:hAnsi="Arial" w:cs="Arial"/>
                <w:sz w:val="24"/>
                <w:szCs w:val="24"/>
                <w:lang w:val="ro-RO"/>
              </w:rPr>
            </w:pPr>
            <w:r>
              <w:rPr>
                <w:rFonts w:ascii="Arial" w:hAnsi="Arial" w:cs="Arial"/>
                <w:sz w:val="24"/>
                <w:szCs w:val="24"/>
                <w:lang w:val="ro-RO"/>
              </w:rPr>
              <w:t>2014</w:t>
            </w:r>
          </w:p>
        </w:tc>
        <w:tc>
          <w:tcPr>
            <w:tcW w:w="2880"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482EB4" w:rsidRPr="00232EFB" w:rsidRDefault="00482EB4" w:rsidP="0097410D">
            <w:pPr>
              <w:spacing w:after="0"/>
              <w:jc w:val="center"/>
              <w:rPr>
                <w:rFonts w:ascii="Arial" w:hAnsi="Arial" w:cs="Arial"/>
                <w:bCs/>
                <w:sz w:val="24"/>
                <w:szCs w:val="24"/>
                <w:lang w:val="ro-RO"/>
              </w:rPr>
            </w:pPr>
            <w:r>
              <w:rPr>
                <w:rFonts w:ascii="Arial" w:hAnsi="Arial" w:cs="Arial"/>
                <w:bCs/>
                <w:sz w:val="24"/>
                <w:szCs w:val="24"/>
                <w:lang w:val="ro-RO"/>
              </w:rPr>
              <w:t>235.077,34</w:t>
            </w:r>
          </w:p>
        </w:tc>
        <w:tc>
          <w:tcPr>
            <w:tcW w:w="2700" w:type="dxa"/>
            <w:tcBorders>
              <w:top w:val="single" w:sz="8" w:space="0" w:color="auto"/>
              <w:left w:val="nil"/>
              <w:bottom w:val="single" w:sz="8" w:space="0" w:color="auto"/>
              <w:right w:val="nil"/>
            </w:tcBorders>
            <w:shd w:val="clear" w:color="auto" w:fill="FBD4B4" w:themeFill="accent6" w:themeFillTint="66"/>
            <w:vAlign w:val="center"/>
          </w:tcPr>
          <w:p w:rsidR="00482EB4" w:rsidRPr="00232EFB" w:rsidRDefault="00482EB4" w:rsidP="0097410D">
            <w:pPr>
              <w:spacing w:after="0"/>
              <w:jc w:val="center"/>
              <w:rPr>
                <w:rFonts w:ascii="Arial" w:hAnsi="Arial" w:cs="Arial"/>
                <w:bCs/>
                <w:sz w:val="24"/>
                <w:szCs w:val="24"/>
                <w:lang w:val="ro-RO"/>
              </w:rPr>
            </w:pPr>
            <w:r>
              <w:rPr>
                <w:rFonts w:ascii="Arial" w:hAnsi="Arial" w:cs="Arial"/>
                <w:bCs/>
                <w:sz w:val="24"/>
                <w:szCs w:val="24"/>
                <w:lang w:val="ro-RO"/>
              </w:rPr>
              <w:t>188.436,01</w:t>
            </w:r>
          </w:p>
        </w:tc>
        <w:tc>
          <w:tcPr>
            <w:tcW w:w="2494"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482EB4" w:rsidRPr="00232EFB" w:rsidRDefault="00482EB4" w:rsidP="0097410D">
            <w:pPr>
              <w:spacing w:after="0"/>
              <w:jc w:val="center"/>
              <w:rPr>
                <w:rFonts w:ascii="Arial" w:hAnsi="Arial" w:cs="Arial"/>
                <w:bCs/>
                <w:sz w:val="24"/>
                <w:szCs w:val="24"/>
                <w:lang w:val="ro-RO"/>
              </w:rPr>
            </w:pPr>
            <w:r>
              <w:rPr>
                <w:rFonts w:ascii="Arial" w:hAnsi="Arial" w:cs="Arial"/>
                <w:bCs/>
                <w:sz w:val="24"/>
                <w:szCs w:val="24"/>
                <w:lang w:val="ro-RO"/>
              </w:rPr>
              <w:t>80,16%</w:t>
            </w:r>
          </w:p>
        </w:tc>
      </w:tr>
      <w:tr w:rsidR="00FF0CDB" w:rsidRPr="00232EFB" w:rsidTr="002B0EAD">
        <w:trPr>
          <w:trHeight w:val="140"/>
          <w:jc w:val="center"/>
        </w:trPr>
        <w:tc>
          <w:tcPr>
            <w:tcW w:w="2113"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tcPr>
          <w:p w:rsidR="00FF0CDB" w:rsidRPr="00232EFB" w:rsidRDefault="004656B5" w:rsidP="00482EB4">
            <w:pPr>
              <w:spacing w:after="0"/>
              <w:jc w:val="both"/>
              <w:rPr>
                <w:rFonts w:ascii="Arial" w:hAnsi="Arial" w:cs="Arial"/>
                <w:sz w:val="24"/>
                <w:szCs w:val="24"/>
                <w:lang w:val="ro-RO"/>
              </w:rPr>
            </w:pPr>
            <w:r>
              <w:rPr>
                <w:rFonts w:ascii="Arial" w:hAnsi="Arial" w:cs="Arial"/>
                <w:sz w:val="24"/>
                <w:szCs w:val="24"/>
                <w:lang w:val="ro-RO"/>
              </w:rPr>
              <w:t>201</w:t>
            </w:r>
            <w:r w:rsidR="00482EB4">
              <w:rPr>
                <w:rFonts w:ascii="Arial" w:hAnsi="Arial" w:cs="Arial"/>
                <w:sz w:val="24"/>
                <w:szCs w:val="24"/>
                <w:lang w:val="ro-RO"/>
              </w:rPr>
              <w:t>5</w:t>
            </w:r>
          </w:p>
        </w:tc>
        <w:tc>
          <w:tcPr>
            <w:tcW w:w="2880" w:type="dxa"/>
            <w:tcBorders>
              <w:top w:val="single" w:sz="8" w:space="0" w:color="auto"/>
              <w:left w:val="nil"/>
              <w:bottom w:val="single" w:sz="8" w:space="0" w:color="auto"/>
              <w:right w:val="single" w:sz="4" w:space="0" w:color="auto"/>
            </w:tcBorders>
            <w:shd w:val="clear" w:color="auto" w:fill="B6DDE8" w:themeFill="accent5" w:themeFillTint="66"/>
            <w:vAlign w:val="center"/>
          </w:tcPr>
          <w:p w:rsidR="00FF0CDB" w:rsidRPr="00232EFB" w:rsidRDefault="00830935" w:rsidP="00FF0CDB">
            <w:pPr>
              <w:spacing w:after="0"/>
              <w:jc w:val="center"/>
              <w:rPr>
                <w:rFonts w:ascii="Arial" w:hAnsi="Arial" w:cs="Arial"/>
                <w:bCs/>
                <w:sz w:val="24"/>
                <w:szCs w:val="24"/>
                <w:lang w:val="ro-RO"/>
              </w:rPr>
            </w:pPr>
            <w:r>
              <w:rPr>
                <w:rFonts w:ascii="Arial" w:hAnsi="Arial" w:cs="Arial"/>
                <w:bCs/>
                <w:sz w:val="24"/>
                <w:szCs w:val="24"/>
                <w:lang w:val="ro-RO"/>
              </w:rPr>
              <w:t>497.583,61</w:t>
            </w:r>
          </w:p>
        </w:tc>
        <w:tc>
          <w:tcPr>
            <w:tcW w:w="2700" w:type="dxa"/>
            <w:tcBorders>
              <w:top w:val="single" w:sz="8" w:space="0" w:color="auto"/>
              <w:left w:val="nil"/>
              <w:bottom w:val="single" w:sz="8" w:space="0" w:color="auto"/>
              <w:right w:val="nil"/>
            </w:tcBorders>
            <w:shd w:val="clear" w:color="auto" w:fill="B6DDE8" w:themeFill="accent5" w:themeFillTint="66"/>
            <w:vAlign w:val="center"/>
          </w:tcPr>
          <w:p w:rsidR="00FF0CDB" w:rsidRPr="00232EFB" w:rsidRDefault="00830935" w:rsidP="00FF0CDB">
            <w:pPr>
              <w:spacing w:after="0"/>
              <w:jc w:val="center"/>
              <w:rPr>
                <w:rFonts w:ascii="Arial" w:hAnsi="Arial" w:cs="Arial"/>
                <w:bCs/>
                <w:sz w:val="24"/>
                <w:szCs w:val="24"/>
                <w:lang w:val="ro-RO"/>
              </w:rPr>
            </w:pPr>
            <w:r>
              <w:rPr>
                <w:rFonts w:ascii="Arial" w:hAnsi="Arial" w:cs="Arial"/>
                <w:bCs/>
                <w:sz w:val="24"/>
                <w:szCs w:val="24"/>
                <w:lang w:val="ro-RO"/>
              </w:rPr>
              <w:t>113.142,40</w:t>
            </w:r>
          </w:p>
        </w:tc>
        <w:tc>
          <w:tcPr>
            <w:tcW w:w="2494"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F0CDB" w:rsidRPr="00232EFB" w:rsidRDefault="00830935" w:rsidP="00FF0CDB">
            <w:pPr>
              <w:spacing w:after="0"/>
              <w:jc w:val="center"/>
              <w:rPr>
                <w:rFonts w:ascii="Arial" w:hAnsi="Arial" w:cs="Arial"/>
                <w:bCs/>
                <w:sz w:val="24"/>
                <w:szCs w:val="24"/>
                <w:lang w:val="ro-RO"/>
              </w:rPr>
            </w:pPr>
            <w:r>
              <w:rPr>
                <w:rFonts w:ascii="Arial" w:hAnsi="Arial" w:cs="Arial"/>
                <w:bCs/>
                <w:sz w:val="24"/>
                <w:szCs w:val="24"/>
                <w:lang w:val="ro-RO"/>
              </w:rPr>
              <w:t>56,01</w:t>
            </w:r>
          </w:p>
        </w:tc>
      </w:tr>
      <w:tr w:rsidR="00FF0CDB" w:rsidRPr="00232EFB" w:rsidTr="008054DC">
        <w:trPr>
          <w:trHeight w:val="50"/>
          <w:jc w:val="center"/>
        </w:trPr>
        <w:tc>
          <w:tcPr>
            <w:tcW w:w="21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FF0CDB" w:rsidRPr="0090050C" w:rsidRDefault="00FF0CDB" w:rsidP="00FF0CDB">
            <w:pPr>
              <w:spacing w:after="0"/>
              <w:jc w:val="center"/>
              <w:rPr>
                <w:rFonts w:ascii="Arial" w:hAnsi="Arial" w:cs="Arial"/>
                <w:b/>
                <w:bCs/>
                <w:i/>
                <w:sz w:val="24"/>
                <w:szCs w:val="24"/>
                <w:lang w:val="ro-RO"/>
              </w:rPr>
            </w:pPr>
            <w:r w:rsidRPr="0090050C">
              <w:rPr>
                <w:rFonts w:ascii="Arial" w:hAnsi="Arial" w:cs="Arial"/>
                <w:b/>
                <w:bCs/>
                <w:i/>
                <w:sz w:val="24"/>
                <w:szCs w:val="24"/>
                <w:lang w:val="ro-RO"/>
              </w:rPr>
              <w:t>Evoluţie</w:t>
            </w:r>
          </w:p>
        </w:tc>
        <w:tc>
          <w:tcPr>
            <w:tcW w:w="2880" w:type="dxa"/>
            <w:tcBorders>
              <w:top w:val="single" w:sz="8" w:space="0" w:color="auto"/>
              <w:left w:val="nil"/>
              <w:bottom w:val="single" w:sz="8" w:space="0" w:color="auto"/>
              <w:right w:val="single" w:sz="4" w:space="0" w:color="auto"/>
            </w:tcBorders>
            <w:shd w:val="clear" w:color="auto" w:fill="FFFFFF"/>
            <w:vAlign w:val="center"/>
          </w:tcPr>
          <w:p w:rsidR="00FF0CDB" w:rsidRPr="0090050C" w:rsidRDefault="00C74519" w:rsidP="0090050C">
            <w:pPr>
              <w:spacing w:after="0"/>
              <w:jc w:val="center"/>
              <w:rPr>
                <w:rFonts w:ascii="Arial" w:hAnsi="Arial" w:cs="Arial"/>
                <w:b/>
                <w:bCs/>
                <w:i/>
                <w:sz w:val="24"/>
                <w:szCs w:val="24"/>
                <w:lang w:val="ro-RO"/>
              </w:rPr>
            </w:pPr>
            <w:r w:rsidRPr="0090050C">
              <w:rPr>
                <w:rFonts w:ascii="Arial" w:hAnsi="Arial" w:cs="Arial"/>
                <w:b/>
                <w:bCs/>
                <w:i/>
                <w:sz w:val="24"/>
                <w:szCs w:val="24"/>
                <w:lang w:val="ro-RO"/>
              </w:rPr>
              <w:t>„</w:t>
            </w:r>
            <w:r w:rsidR="0090050C" w:rsidRPr="0090050C">
              <w:rPr>
                <w:rFonts w:ascii="Arial" w:hAnsi="Arial" w:cs="Arial"/>
                <w:b/>
                <w:bCs/>
                <w:i/>
                <w:sz w:val="24"/>
                <w:szCs w:val="24"/>
                <w:lang w:val="ro-RO"/>
              </w:rPr>
              <w:t>+</w:t>
            </w:r>
            <w:r w:rsidRPr="0090050C">
              <w:rPr>
                <w:rFonts w:ascii="Arial" w:hAnsi="Arial" w:cs="Arial"/>
                <w:b/>
                <w:bCs/>
                <w:i/>
                <w:sz w:val="24"/>
                <w:szCs w:val="24"/>
                <w:lang w:val="ro-RO"/>
              </w:rPr>
              <w:t>„</w:t>
            </w:r>
            <w:r w:rsidR="002B0EAD" w:rsidRPr="0090050C">
              <w:rPr>
                <w:rFonts w:ascii="Arial" w:hAnsi="Arial" w:cs="Arial"/>
                <w:b/>
                <w:bCs/>
                <w:i/>
                <w:sz w:val="24"/>
                <w:szCs w:val="24"/>
                <w:lang w:val="ro-RO"/>
              </w:rPr>
              <w:t xml:space="preserve"> </w:t>
            </w:r>
            <w:r w:rsidR="0090050C">
              <w:rPr>
                <w:rFonts w:ascii="Arial" w:hAnsi="Arial" w:cs="Arial"/>
                <w:b/>
                <w:bCs/>
                <w:i/>
                <w:sz w:val="24"/>
                <w:szCs w:val="24"/>
                <w:lang w:val="ro-RO"/>
              </w:rPr>
              <w:t xml:space="preserve"> </w:t>
            </w:r>
            <w:r w:rsidR="0090050C" w:rsidRPr="0090050C">
              <w:rPr>
                <w:rFonts w:ascii="Arial" w:hAnsi="Arial" w:cs="Arial"/>
                <w:b/>
                <w:bCs/>
                <w:i/>
                <w:sz w:val="24"/>
                <w:szCs w:val="24"/>
                <w:lang w:val="ro-RO"/>
              </w:rPr>
              <w:t>262.506,27</w:t>
            </w:r>
          </w:p>
        </w:tc>
        <w:tc>
          <w:tcPr>
            <w:tcW w:w="2700" w:type="dxa"/>
            <w:tcBorders>
              <w:top w:val="single" w:sz="8" w:space="0" w:color="auto"/>
              <w:left w:val="nil"/>
              <w:bottom w:val="single" w:sz="8" w:space="0" w:color="auto"/>
              <w:right w:val="nil"/>
            </w:tcBorders>
            <w:shd w:val="clear" w:color="auto" w:fill="FFFFFF"/>
            <w:vAlign w:val="center"/>
          </w:tcPr>
          <w:p w:rsidR="00FF0CDB" w:rsidRPr="0090050C" w:rsidRDefault="00C74519" w:rsidP="0090050C">
            <w:pPr>
              <w:spacing w:after="0"/>
              <w:jc w:val="center"/>
              <w:rPr>
                <w:rFonts w:ascii="Arial" w:hAnsi="Arial" w:cs="Arial"/>
                <w:b/>
                <w:bCs/>
                <w:i/>
                <w:sz w:val="24"/>
                <w:szCs w:val="24"/>
                <w:lang w:val="ro-RO"/>
              </w:rPr>
            </w:pPr>
            <w:r w:rsidRPr="0090050C">
              <w:rPr>
                <w:rFonts w:ascii="Arial" w:hAnsi="Arial" w:cs="Arial"/>
                <w:b/>
                <w:bCs/>
                <w:i/>
                <w:sz w:val="24"/>
                <w:szCs w:val="24"/>
                <w:lang w:val="ro-RO"/>
              </w:rPr>
              <w:t>„</w:t>
            </w:r>
            <w:r w:rsidR="0090050C" w:rsidRPr="0090050C">
              <w:rPr>
                <w:rFonts w:ascii="Arial" w:hAnsi="Arial" w:cs="Arial"/>
                <w:b/>
                <w:bCs/>
                <w:i/>
                <w:sz w:val="24"/>
                <w:szCs w:val="24"/>
                <w:lang w:val="ro-RO"/>
              </w:rPr>
              <w:t>+</w:t>
            </w:r>
            <w:r w:rsidRPr="0090050C">
              <w:rPr>
                <w:rFonts w:ascii="Arial" w:hAnsi="Arial" w:cs="Arial"/>
                <w:b/>
                <w:bCs/>
                <w:i/>
                <w:sz w:val="24"/>
                <w:szCs w:val="24"/>
                <w:lang w:val="ro-RO"/>
              </w:rPr>
              <w:t>„</w:t>
            </w:r>
            <w:r w:rsidR="0090050C">
              <w:rPr>
                <w:rFonts w:ascii="Arial" w:hAnsi="Arial" w:cs="Arial"/>
                <w:b/>
                <w:bCs/>
                <w:i/>
                <w:sz w:val="24"/>
                <w:szCs w:val="24"/>
                <w:lang w:val="ro-RO"/>
              </w:rPr>
              <w:t xml:space="preserve"> </w:t>
            </w:r>
            <w:r w:rsidR="0090050C" w:rsidRPr="0090050C">
              <w:rPr>
                <w:rFonts w:ascii="Arial" w:hAnsi="Arial" w:cs="Arial"/>
                <w:b/>
                <w:bCs/>
                <w:i/>
                <w:sz w:val="24"/>
                <w:szCs w:val="24"/>
                <w:lang w:val="ro-RO"/>
              </w:rPr>
              <w:t>75.293,61</w:t>
            </w:r>
          </w:p>
        </w:tc>
        <w:tc>
          <w:tcPr>
            <w:tcW w:w="2494" w:type="dxa"/>
            <w:tcBorders>
              <w:top w:val="single" w:sz="8" w:space="0" w:color="auto"/>
              <w:left w:val="single" w:sz="8" w:space="0" w:color="auto"/>
              <w:bottom w:val="single" w:sz="8" w:space="0" w:color="auto"/>
              <w:right w:val="single" w:sz="8" w:space="0" w:color="auto"/>
            </w:tcBorders>
            <w:shd w:val="clear" w:color="auto" w:fill="FFFFFF"/>
            <w:vAlign w:val="center"/>
          </w:tcPr>
          <w:p w:rsidR="00FF0CDB" w:rsidRPr="0090050C" w:rsidRDefault="00C74519" w:rsidP="0090050C">
            <w:pPr>
              <w:spacing w:after="0"/>
              <w:jc w:val="center"/>
              <w:rPr>
                <w:rFonts w:ascii="Arial" w:hAnsi="Arial" w:cs="Arial"/>
                <w:b/>
                <w:bCs/>
                <w:i/>
                <w:sz w:val="24"/>
                <w:szCs w:val="24"/>
                <w:lang w:val="ro-RO"/>
              </w:rPr>
            </w:pPr>
            <w:r w:rsidRPr="0090050C">
              <w:rPr>
                <w:rFonts w:ascii="Arial" w:hAnsi="Arial" w:cs="Arial"/>
                <w:b/>
                <w:bCs/>
                <w:i/>
                <w:sz w:val="24"/>
                <w:szCs w:val="24"/>
                <w:lang w:val="ro-RO"/>
              </w:rPr>
              <w:t>„</w:t>
            </w:r>
            <w:r w:rsidR="0090050C" w:rsidRPr="0090050C">
              <w:rPr>
                <w:rFonts w:ascii="Arial" w:hAnsi="Arial" w:cs="Arial"/>
                <w:b/>
                <w:bCs/>
                <w:i/>
                <w:sz w:val="24"/>
                <w:szCs w:val="24"/>
                <w:lang w:val="ro-RO"/>
              </w:rPr>
              <w:t>-</w:t>
            </w:r>
            <w:r w:rsidRPr="0090050C">
              <w:rPr>
                <w:rFonts w:ascii="Arial" w:hAnsi="Arial" w:cs="Arial"/>
                <w:b/>
                <w:bCs/>
                <w:i/>
                <w:sz w:val="24"/>
                <w:szCs w:val="24"/>
                <w:lang w:val="ro-RO"/>
              </w:rPr>
              <w:t>„</w:t>
            </w:r>
            <w:r w:rsidR="0090050C">
              <w:rPr>
                <w:rFonts w:ascii="Arial" w:hAnsi="Arial" w:cs="Arial"/>
                <w:b/>
                <w:bCs/>
                <w:i/>
                <w:sz w:val="24"/>
                <w:szCs w:val="24"/>
                <w:lang w:val="ro-RO"/>
              </w:rPr>
              <w:t xml:space="preserve"> </w:t>
            </w:r>
            <w:r w:rsidRPr="0090050C">
              <w:rPr>
                <w:rFonts w:ascii="Arial" w:hAnsi="Arial" w:cs="Arial"/>
                <w:b/>
                <w:bCs/>
                <w:i/>
                <w:sz w:val="24"/>
                <w:szCs w:val="24"/>
                <w:lang w:val="ro-RO"/>
              </w:rPr>
              <w:t xml:space="preserve"> </w:t>
            </w:r>
            <w:r w:rsidR="0090050C" w:rsidRPr="0090050C">
              <w:rPr>
                <w:rFonts w:ascii="Arial" w:hAnsi="Arial" w:cs="Arial"/>
                <w:b/>
                <w:bCs/>
                <w:i/>
                <w:sz w:val="24"/>
                <w:szCs w:val="24"/>
                <w:lang w:val="ro-RO"/>
              </w:rPr>
              <w:t>24,15</w:t>
            </w:r>
            <w:r w:rsidR="003B5DDC" w:rsidRPr="0090050C">
              <w:rPr>
                <w:rFonts w:ascii="Arial" w:hAnsi="Arial" w:cs="Arial"/>
                <w:b/>
                <w:bCs/>
                <w:i/>
                <w:sz w:val="24"/>
                <w:szCs w:val="24"/>
                <w:lang w:val="ro-RO"/>
              </w:rPr>
              <w:t>%</w:t>
            </w:r>
          </w:p>
        </w:tc>
      </w:tr>
    </w:tbl>
    <w:p w:rsidR="0090050C" w:rsidRDefault="00FF0CDB" w:rsidP="002B0123">
      <w:pPr>
        <w:spacing w:after="0"/>
        <w:jc w:val="both"/>
        <w:rPr>
          <w:rFonts w:ascii="Arial" w:hAnsi="Arial" w:cs="Arial"/>
          <w:sz w:val="24"/>
          <w:szCs w:val="24"/>
          <w:lang w:val="ro-RO"/>
        </w:rPr>
      </w:pPr>
      <w:r w:rsidRPr="00232EFB">
        <w:rPr>
          <w:rFonts w:ascii="Arial" w:hAnsi="Arial" w:cs="Arial"/>
          <w:sz w:val="24"/>
          <w:szCs w:val="24"/>
          <w:lang w:val="ro-RO"/>
        </w:rPr>
        <w:t xml:space="preserve">                                       </w:t>
      </w:r>
      <w:r w:rsidR="00F47359">
        <w:rPr>
          <w:rFonts w:ascii="Arial" w:hAnsi="Arial" w:cs="Arial"/>
          <w:sz w:val="24"/>
          <w:szCs w:val="24"/>
          <w:lang w:val="ro-RO"/>
        </w:rPr>
        <w:t xml:space="preserve">  </w:t>
      </w:r>
    </w:p>
    <w:p w:rsidR="00FF0CDB" w:rsidRPr="002B0123" w:rsidRDefault="00FF0CDB" w:rsidP="0090050C">
      <w:pPr>
        <w:spacing w:after="0"/>
        <w:ind w:firstLine="720"/>
        <w:jc w:val="both"/>
        <w:rPr>
          <w:rFonts w:ascii="Arial" w:hAnsi="Arial" w:cs="Arial"/>
          <w:sz w:val="24"/>
          <w:szCs w:val="24"/>
          <w:lang w:val="ro-RO"/>
        </w:rPr>
      </w:pPr>
      <w:r w:rsidRPr="00232EFB">
        <w:rPr>
          <w:rFonts w:ascii="Arial" w:hAnsi="Arial" w:cs="Arial"/>
          <w:b/>
          <w:i/>
          <w:sz w:val="24"/>
          <w:szCs w:val="24"/>
          <w:lang w:val="ro-RO"/>
        </w:rPr>
        <w:t>II.4. Activitatea de evidenţă a contribuabililor</w:t>
      </w:r>
    </w:p>
    <w:p w:rsidR="00FF0CDB" w:rsidRPr="00232EFB" w:rsidRDefault="00FF0CDB" w:rsidP="00FF0CDB">
      <w:pPr>
        <w:pStyle w:val="BodyTextIndent"/>
        <w:spacing w:line="276" w:lineRule="auto"/>
        <w:rPr>
          <w:rFonts w:ascii="Arial" w:hAnsi="Arial" w:cs="Arial"/>
          <w:lang w:val="ro-RO"/>
        </w:rPr>
      </w:pPr>
    </w:p>
    <w:p w:rsidR="00FF0CDB" w:rsidRDefault="00FF0CDB" w:rsidP="00FF0CDB">
      <w:pPr>
        <w:pStyle w:val="BodyTextIndent"/>
        <w:spacing w:line="276" w:lineRule="auto"/>
        <w:rPr>
          <w:rFonts w:ascii="Arial" w:hAnsi="Arial" w:cs="Arial"/>
          <w:spacing w:val="-2"/>
          <w:lang w:val="ro-RO"/>
        </w:rPr>
      </w:pPr>
      <w:r w:rsidRPr="00232EFB">
        <w:rPr>
          <w:rFonts w:ascii="Arial" w:hAnsi="Arial" w:cs="Arial"/>
          <w:spacing w:val="-2"/>
          <w:lang w:val="ro-RO"/>
        </w:rPr>
        <w:t xml:space="preserve">● Una din atribuţiile importante de la nivelul CJP Botoşani este </w:t>
      </w:r>
      <w:r w:rsidRPr="00220373">
        <w:rPr>
          <w:rFonts w:ascii="Arial" w:hAnsi="Arial" w:cs="Arial"/>
          <w:spacing w:val="-2"/>
          <w:lang w:val="ro-RO"/>
        </w:rPr>
        <w:t xml:space="preserve">evidenţa contribuabililor asiguraţi la bugetul asigurărilor sociale de stat şi </w:t>
      </w:r>
      <w:r w:rsidR="00220373" w:rsidRPr="00220373">
        <w:rPr>
          <w:rFonts w:ascii="Arial" w:hAnsi="Arial" w:cs="Arial"/>
          <w:spacing w:val="-2"/>
          <w:lang w:val="ro-RO"/>
        </w:rPr>
        <w:t xml:space="preserve">Registrul </w:t>
      </w:r>
      <w:r w:rsidRPr="00220373">
        <w:rPr>
          <w:rFonts w:ascii="Arial" w:hAnsi="Arial" w:cs="Arial"/>
          <w:spacing w:val="-2"/>
          <w:lang w:val="ro-RO"/>
        </w:rPr>
        <w:t xml:space="preserve"> asiguraţilor la nivel de judeţ.</w:t>
      </w:r>
    </w:p>
    <w:p w:rsidR="00220373" w:rsidRPr="00232EFB" w:rsidRDefault="00220373" w:rsidP="00FF0CDB">
      <w:pPr>
        <w:pStyle w:val="BodyTextIndent"/>
        <w:spacing w:line="276" w:lineRule="auto"/>
        <w:rPr>
          <w:rFonts w:ascii="Arial" w:hAnsi="Arial" w:cs="Arial"/>
          <w:spacing w:val="-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800"/>
        <w:gridCol w:w="1929"/>
      </w:tblGrid>
      <w:tr w:rsidR="00FF0CDB" w:rsidRPr="00232EFB" w:rsidTr="00D70280">
        <w:trPr>
          <w:tblHeader/>
        </w:trPr>
        <w:tc>
          <w:tcPr>
            <w:tcW w:w="6408" w:type="dxa"/>
            <w:vAlign w:val="center"/>
          </w:tcPr>
          <w:p w:rsidR="00FF0CDB" w:rsidRPr="00232EFB" w:rsidRDefault="00FF0CDB" w:rsidP="00FF0CDB">
            <w:pPr>
              <w:pStyle w:val="BodyTextIndent"/>
              <w:spacing w:line="276" w:lineRule="auto"/>
              <w:ind w:firstLine="0"/>
              <w:jc w:val="center"/>
              <w:rPr>
                <w:rFonts w:ascii="Arial" w:hAnsi="Arial" w:cs="Arial"/>
                <w:b/>
                <w:lang w:val="ro-RO"/>
              </w:rPr>
            </w:pPr>
            <w:r w:rsidRPr="00232EFB">
              <w:rPr>
                <w:rFonts w:ascii="Arial" w:hAnsi="Arial" w:cs="Arial"/>
                <w:b/>
                <w:lang w:val="ro-RO"/>
              </w:rPr>
              <w:t>Date sintetice-statistice comparative</w:t>
            </w:r>
          </w:p>
        </w:tc>
        <w:tc>
          <w:tcPr>
            <w:tcW w:w="1800" w:type="dxa"/>
            <w:shd w:val="clear" w:color="auto" w:fill="FBD4B4" w:themeFill="accent6" w:themeFillTint="66"/>
            <w:vAlign w:val="center"/>
          </w:tcPr>
          <w:p w:rsidR="00FF0CDB" w:rsidRPr="00232EFB" w:rsidRDefault="00D55F68" w:rsidP="00A9042F">
            <w:pPr>
              <w:pStyle w:val="BodyTextIndent"/>
              <w:spacing w:line="276" w:lineRule="auto"/>
              <w:ind w:firstLine="0"/>
              <w:jc w:val="center"/>
              <w:rPr>
                <w:rFonts w:ascii="Arial" w:hAnsi="Arial" w:cs="Arial"/>
                <w:b/>
                <w:lang w:val="ro-RO"/>
              </w:rPr>
            </w:pPr>
            <w:r>
              <w:rPr>
                <w:rFonts w:ascii="Arial" w:hAnsi="Arial" w:cs="Arial"/>
                <w:b/>
                <w:lang w:val="ro-RO"/>
              </w:rPr>
              <w:t>201</w:t>
            </w:r>
            <w:r w:rsidR="00A9042F">
              <w:rPr>
                <w:rFonts w:ascii="Arial" w:hAnsi="Arial" w:cs="Arial"/>
                <w:b/>
                <w:lang w:val="ro-RO"/>
              </w:rPr>
              <w:t>4</w:t>
            </w:r>
          </w:p>
        </w:tc>
        <w:tc>
          <w:tcPr>
            <w:tcW w:w="1929" w:type="dxa"/>
            <w:shd w:val="clear" w:color="auto" w:fill="B6DDE8" w:themeFill="accent5" w:themeFillTint="66"/>
            <w:vAlign w:val="center"/>
          </w:tcPr>
          <w:p w:rsidR="00FF0CDB" w:rsidRPr="00232EFB" w:rsidRDefault="00D55F68" w:rsidP="00A9042F">
            <w:pPr>
              <w:pStyle w:val="BodyTextIndent"/>
              <w:spacing w:line="276" w:lineRule="auto"/>
              <w:ind w:firstLine="0"/>
              <w:jc w:val="center"/>
              <w:rPr>
                <w:rFonts w:ascii="Arial" w:hAnsi="Arial" w:cs="Arial"/>
                <w:b/>
                <w:lang w:val="ro-RO"/>
              </w:rPr>
            </w:pPr>
            <w:r>
              <w:rPr>
                <w:rFonts w:ascii="Arial" w:hAnsi="Arial" w:cs="Arial"/>
                <w:b/>
                <w:lang w:val="ro-RO"/>
              </w:rPr>
              <w:t>201</w:t>
            </w:r>
            <w:r w:rsidR="00A9042F">
              <w:rPr>
                <w:rFonts w:ascii="Arial" w:hAnsi="Arial" w:cs="Arial"/>
                <w:b/>
                <w:lang w:val="ro-RO"/>
              </w:rPr>
              <w:t>5</w:t>
            </w:r>
          </w:p>
        </w:tc>
      </w:tr>
      <w:tr w:rsidR="00A9042F" w:rsidRPr="00232EFB" w:rsidTr="00D70280">
        <w:tc>
          <w:tcPr>
            <w:tcW w:w="6408" w:type="dxa"/>
          </w:tcPr>
          <w:p w:rsidR="00A9042F" w:rsidRPr="00232EFB" w:rsidRDefault="00A9042F" w:rsidP="00FF0CDB">
            <w:pPr>
              <w:pStyle w:val="BodyTextIndent"/>
              <w:spacing w:line="276" w:lineRule="auto"/>
              <w:ind w:firstLine="0"/>
              <w:rPr>
                <w:rFonts w:ascii="Arial" w:hAnsi="Arial" w:cs="Arial"/>
                <w:spacing w:val="-2"/>
                <w:lang w:val="ro-RO"/>
              </w:rPr>
            </w:pPr>
            <w:r w:rsidRPr="00232EFB">
              <w:rPr>
                <w:rFonts w:ascii="Arial" w:hAnsi="Arial" w:cs="Arial"/>
                <w:spacing w:val="-2"/>
                <w:lang w:val="ro-RO"/>
              </w:rPr>
              <w:t>1. Nr. mediu de persoane asigurate în sistemul asigurărilor sociale de stat care obţin venituri din salarii şi asimilate salariilor</w:t>
            </w:r>
          </w:p>
        </w:tc>
        <w:tc>
          <w:tcPr>
            <w:tcW w:w="1800" w:type="dxa"/>
            <w:shd w:val="clear" w:color="auto" w:fill="FBD4B4" w:themeFill="accent6" w:themeFillTint="66"/>
            <w:vAlign w:val="center"/>
          </w:tcPr>
          <w:p w:rsidR="00A9042F" w:rsidRPr="00232EFB" w:rsidRDefault="00A9042F" w:rsidP="0037299F">
            <w:pPr>
              <w:pStyle w:val="BodyTextIndent"/>
              <w:spacing w:line="276" w:lineRule="auto"/>
              <w:ind w:firstLine="0"/>
              <w:jc w:val="center"/>
              <w:rPr>
                <w:rFonts w:ascii="Arial" w:hAnsi="Arial" w:cs="Arial"/>
                <w:lang w:val="ro-RO"/>
              </w:rPr>
            </w:pPr>
            <w:r>
              <w:rPr>
                <w:rFonts w:ascii="Arial" w:hAnsi="Arial" w:cs="Arial"/>
                <w:lang w:val="ro-RO"/>
              </w:rPr>
              <w:t>58.505</w:t>
            </w:r>
            <w:r w:rsidRPr="00232EFB">
              <w:rPr>
                <w:rFonts w:ascii="Arial" w:hAnsi="Arial" w:cs="Arial"/>
                <w:lang w:val="ro-RO"/>
              </w:rPr>
              <w:t xml:space="preserve"> *)</w:t>
            </w:r>
          </w:p>
        </w:tc>
        <w:tc>
          <w:tcPr>
            <w:tcW w:w="1929" w:type="dxa"/>
            <w:shd w:val="clear" w:color="auto" w:fill="B6DDE8" w:themeFill="accent5" w:themeFillTint="66"/>
            <w:vAlign w:val="center"/>
          </w:tcPr>
          <w:p w:rsidR="00A9042F" w:rsidRPr="00232EFB" w:rsidRDefault="0037299F" w:rsidP="00BA1015">
            <w:pPr>
              <w:pStyle w:val="BodyTextIndent"/>
              <w:spacing w:line="276" w:lineRule="auto"/>
              <w:jc w:val="center"/>
              <w:rPr>
                <w:rFonts w:ascii="Arial" w:hAnsi="Arial" w:cs="Arial"/>
                <w:lang w:val="ro-RO"/>
              </w:rPr>
            </w:pPr>
            <w:r>
              <w:rPr>
                <w:rFonts w:ascii="Arial" w:hAnsi="Arial" w:cs="Arial"/>
                <w:lang w:val="ro-RO"/>
              </w:rPr>
              <w:t>59.643</w:t>
            </w:r>
            <w:r w:rsidRPr="00232EFB">
              <w:rPr>
                <w:rFonts w:ascii="Arial" w:hAnsi="Arial" w:cs="Arial"/>
                <w:lang w:val="ro-RO"/>
              </w:rPr>
              <w:t>*)</w:t>
            </w:r>
          </w:p>
        </w:tc>
      </w:tr>
      <w:tr w:rsidR="00A9042F" w:rsidRPr="00232EFB" w:rsidTr="00D70280">
        <w:tc>
          <w:tcPr>
            <w:tcW w:w="6408" w:type="dxa"/>
          </w:tcPr>
          <w:p w:rsidR="00A9042F" w:rsidRPr="00232EFB" w:rsidRDefault="00A9042F" w:rsidP="00FF0CDB">
            <w:pPr>
              <w:pStyle w:val="BodyTextIndent"/>
              <w:spacing w:line="276" w:lineRule="auto"/>
              <w:ind w:firstLine="0"/>
              <w:rPr>
                <w:rFonts w:ascii="Arial" w:hAnsi="Arial" w:cs="Arial"/>
                <w:lang w:val="ro-RO"/>
              </w:rPr>
            </w:pPr>
            <w:r w:rsidRPr="00232EFB">
              <w:rPr>
                <w:rFonts w:ascii="Arial" w:hAnsi="Arial" w:cs="Arial"/>
                <w:lang w:val="ro-RO"/>
              </w:rPr>
              <w:t>2. Nr. mediu al angajatorilor şi plătitorilor de venit corespunzător persoanelor asigurate în sistemul asigurărilor sociale de stat care obţin venituri din salarii şi asimilate salariilor</w:t>
            </w:r>
          </w:p>
        </w:tc>
        <w:tc>
          <w:tcPr>
            <w:tcW w:w="1800" w:type="dxa"/>
            <w:shd w:val="clear" w:color="auto" w:fill="FBD4B4" w:themeFill="accent6" w:themeFillTint="66"/>
            <w:vAlign w:val="center"/>
          </w:tcPr>
          <w:p w:rsidR="00A9042F" w:rsidRPr="00232EFB" w:rsidRDefault="00A9042F" w:rsidP="0037299F">
            <w:pPr>
              <w:pStyle w:val="BodyTextIndent"/>
              <w:spacing w:line="276" w:lineRule="auto"/>
              <w:jc w:val="center"/>
              <w:rPr>
                <w:rFonts w:ascii="Arial" w:hAnsi="Arial" w:cs="Arial"/>
                <w:lang w:val="ro-RO"/>
              </w:rPr>
            </w:pPr>
            <w:r>
              <w:rPr>
                <w:rFonts w:ascii="Arial" w:hAnsi="Arial" w:cs="Arial"/>
                <w:lang w:val="ro-RO"/>
              </w:rPr>
              <w:t>4.017</w:t>
            </w:r>
            <w:r w:rsidRPr="00232EFB">
              <w:rPr>
                <w:rFonts w:ascii="Arial" w:hAnsi="Arial" w:cs="Arial"/>
                <w:lang w:val="ro-RO"/>
              </w:rPr>
              <w:t xml:space="preserve"> *)</w:t>
            </w:r>
          </w:p>
        </w:tc>
        <w:tc>
          <w:tcPr>
            <w:tcW w:w="1929" w:type="dxa"/>
            <w:shd w:val="clear" w:color="auto" w:fill="B6DDE8" w:themeFill="accent5" w:themeFillTint="66"/>
            <w:vAlign w:val="center"/>
          </w:tcPr>
          <w:p w:rsidR="00A9042F" w:rsidRPr="00232EFB" w:rsidRDefault="0037299F" w:rsidP="00BA1015">
            <w:pPr>
              <w:pStyle w:val="BodyTextIndent"/>
              <w:spacing w:line="276" w:lineRule="auto"/>
              <w:jc w:val="center"/>
              <w:rPr>
                <w:rFonts w:ascii="Arial" w:hAnsi="Arial" w:cs="Arial"/>
                <w:lang w:val="ro-RO"/>
              </w:rPr>
            </w:pPr>
            <w:r>
              <w:rPr>
                <w:rFonts w:ascii="Arial" w:hAnsi="Arial" w:cs="Arial"/>
                <w:lang w:val="ro-RO"/>
              </w:rPr>
              <w:t>4.437</w:t>
            </w:r>
            <w:r w:rsidRPr="00232EFB">
              <w:rPr>
                <w:rFonts w:ascii="Arial" w:hAnsi="Arial" w:cs="Arial"/>
                <w:lang w:val="ro-RO"/>
              </w:rPr>
              <w:t>*)</w:t>
            </w:r>
          </w:p>
        </w:tc>
      </w:tr>
      <w:tr w:rsidR="00A9042F" w:rsidRPr="00232EFB" w:rsidTr="00D70280">
        <w:tc>
          <w:tcPr>
            <w:tcW w:w="6408" w:type="dxa"/>
          </w:tcPr>
          <w:p w:rsidR="00A9042F" w:rsidRPr="00232EFB" w:rsidRDefault="00A9042F" w:rsidP="000E1AD5">
            <w:pPr>
              <w:pStyle w:val="BodyTextIndent"/>
              <w:spacing w:line="276" w:lineRule="auto"/>
              <w:ind w:firstLine="0"/>
              <w:rPr>
                <w:rFonts w:ascii="Arial" w:hAnsi="Arial" w:cs="Arial"/>
                <w:lang w:val="ro-RO"/>
              </w:rPr>
            </w:pPr>
            <w:r w:rsidRPr="00232EFB">
              <w:rPr>
                <w:rFonts w:ascii="Arial" w:hAnsi="Arial" w:cs="Arial"/>
                <w:lang w:val="ro-RO"/>
              </w:rPr>
              <w:t xml:space="preserve">3. </w:t>
            </w:r>
            <w:r>
              <w:rPr>
                <w:rFonts w:ascii="Arial" w:hAnsi="Arial" w:cs="Arial"/>
                <w:lang w:val="ro-RO"/>
              </w:rPr>
              <w:t>Persoane asigurate facultativ cu contract de asigurare</w:t>
            </w:r>
          </w:p>
        </w:tc>
        <w:tc>
          <w:tcPr>
            <w:tcW w:w="1800" w:type="dxa"/>
            <w:shd w:val="clear" w:color="auto" w:fill="FBD4B4" w:themeFill="accent6" w:themeFillTint="66"/>
            <w:vAlign w:val="center"/>
          </w:tcPr>
          <w:p w:rsidR="00A9042F" w:rsidRPr="00232EFB" w:rsidRDefault="00A9042F" w:rsidP="0037299F">
            <w:pPr>
              <w:pStyle w:val="BodyTextIndent"/>
              <w:spacing w:line="276" w:lineRule="auto"/>
              <w:jc w:val="center"/>
              <w:rPr>
                <w:rFonts w:ascii="Arial" w:hAnsi="Arial" w:cs="Arial"/>
                <w:lang w:val="ro-RO"/>
              </w:rPr>
            </w:pPr>
            <w:r>
              <w:rPr>
                <w:rFonts w:ascii="Arial" w:hAnsi="Arial" w:cs="Arial"/>
                <w:lang w:val="ro-RO"/>
              </w:rPr>
              <w:t>1.461</w:t>
            </w:r>
          </w:p>
        </w:tc>
        <w:tc>
          <w:tcPr>
            <w:tcW w:w="1929" w:type="dxa"/>
            <w:shd w:val="clear" w:color="auto" w:fill="B6DDE8" w:themeFill="accent5" w:themeFillTint="66"/>
            <w:vAlign w:val="center"/>
          </w:tcPr>
          <w:p w:rsidR="00A9042F" w:rsidRPr="00232EFB" w:rsidRDefault="0037299F" w:rsidP="00BA1015">
            <w:pPr>
              <w:pStyle w:val="BodyTextIndent"/>
              <w:spacing w:line="276" w:lineRule="auto"/>
              <w:jc w:val="center"/>
              <w:rPr>
                <w:rFonts w:ascii="Arial" w:hAnsi="Arial" w:cs="Arial"/>
                <w:lang w:val="ro-RO"/>
              </w:rPr>
            </w:pPr>
            <w:r>
              <w:rPr>
                <w:rFonts w:ascii="Arial" w:hAnsi="Arial" w:cs="Arial"/>
                <w:lang w:val="ro-RO"/>
              </w:rPr>
              <w:t>1.499</w:t>
            </w:r>
          </w:p>
        </w:tc>
      </w:tr>
      <w:tr w:rsidR="00A9042F" w:rsidRPr="00232EFB" w:rsidTr="00D70280">
        <w:tc>
          <w:tcPr>
            <w:tcW w:w="6408" w:type="dxa"/>
          </w:tcPr>
          <w:p w:rsidR="00A9042F" w:rsidRPr="00232EFB" w:rsidRDefault="00A9042F" w:rsidP="00FF0CDB">
            <w:pPr>
              <w:pStyle w:val="BodyTextIndent"/>
              <w:spacing w:line="276" w:lineRule="auto"/>
              <w:ind w:firstLine="0"/>
              <w:rPr>
                <w:rFonts w:ascii="Arial" w:hAnsi="Arial" w:cs="Arial"/>
                <w:lang w:val="ro-RO"/>
              </w:rPr>
            </w:pPr>
            <w:r w:rsidRPr="00232EFB">
              <w:rPr>
                <w:rFonts w:ascii="Arial" w:hAnsi="Arial" w:cs="Arial"/>
                <w:lang w:val="ro-RO"/>
              </w:rPr>
              <w:t>4. Nr. contracte de asigurare socială active la sfârşitul perioadei de referinţă</w:t>
            </w:r>
          </w:p>
        </w:tc>
        <w:tc>
          <w:tcPr>
            <w:tcW w:w="1800" w:type="dxa"/>
            <w:shd w:val="clear" w:color="auto" w:fill="FBD4B4" w:themeFill="accent6" w:themeFillTint="66"/>
            <w:vAlign w:val="center"/>
          </w:tcPr>
          <w:p w:rsidR="00A9042F" w:rsidRPr="00232EFB" w:rsidRDefault="00A9042F" w:rsidP="0037299F">
            <w:pPr>
              <w:pStyle w:val="BodyTextIndent"/>
              <w:spacing w:line="276" w:lineRule="auto"/>
              <w:jc w:val="center"/>
              <w:rPr>
                <w:rFonts w:ascii="Arial" w:hAnsi="Arial" w:cs="Arial"/>
                <w:lang w:val="ro-RO"/>
              </w:rPr>
            </w:pPr>
            <w:r>
              <w:rPr>
                <w:rFonts w:ascii="Arial" w:hAnsi="Arial" w:cs="Arial"/>
                <w:lang w:val="ro-RO"/>
              </w:rPr>
              <w:t>1.464</w:t>
            </w:r>
          </w:p>
        </w:tc>
        <w:tc>
          <w:tcPr>
            <w:tcW w:w="1929" w:type="dxa"/>
            <w:shd w:val="clear" w:color="auto" w:fill="B6DDE8" w:themeFill="accent5" w:themeFillTint="66"/>
            <w:vAlign w:val="center"/>
          </w:tcPr>
          <w:p w:rsidR="00A9042F" w:rsidRPr="00232EFB" w:rsidRDefault="00220373" w:rsidP="00BA1015">
            <w:pPr>
              <w:pStyle w:val="BodyTextIndent"/>
              <w:spacing w:line="276" w:lineRule="auto"/>
              <w:jc w:val="center"/>
              <w:rPr>
                <w:rFonts w:ascii="Arial" w:hAnsi="Arial" w:cs="Arial"/>
                <w:lang w:val="ro-RO"/>
              </w:rPr>
            </w:pPr>
            <w:r>
              <w:rPr>
                <w:rFonts w:ascii="Arial" w:hAnsi="Arial" w:cs="Arial"/>
                <w:lang w:val="ro-RO"/>
              </w:rPr>
              <w:t>1.518</w:t>
            </w:r>
          </w:p>
        </w:tc>
      </w:tr>
      <w:tr w:rsidR="00A9042F" w:rsidRPr="00232EFB" w:rsidTr="00D70280">
        <w:tc>
          <w:tcPr>
            <w:tcW w:w="6408" w:type="dxa"/>
          </w:tcPr>
          <w:p w:rsidR="00A9042F" w:rsidRPr="00232EFB" w:rsidRDefault="00A9042F" w:rsidP="00FF0CDB">
            <w:pPr>
              <w:pStyle w:val="BodyTextIndent"/>
              <w:spacing w:line="276" w:lineRule="auto"/>
              <w:ind w:firstLine="0"/>
              <w:rPr>
                <w:rFonts w:ascii="Arial" w:hAnsi="Arial" w:cs="Arial"/>
                <w:lang w:val="ro-RO"/>
              </w:rPr>
            </w:pPr>
            <w:r w:rsidRPr="00232EFB">
              <w:rPr>
                <w:rFonts w:ascii="Arial" w:hAnsi="Arial" w:cs="Arial"/>
                <w:lang w:val="ro-RO"/>
              </w:rPr>
              <w:t>5. Nr. contracte de asigurare socială reziliate</w:t>
            </w:r>
          </w:p>
        </w:tc>
        <w:tc>
          <w:tcPr>
            <w:tcW w:w="1800" w:type="dxa"/>
            <w:shd w:val="clear" w:color="auto" w:fill="FBD4B4" w:themeFill="accent6" w:themeFillTint="66"/>
            <w:vAlign w:val="center"/>
          </w:tcPr>
          <w:p w:rsidR="00A9042F" w:rsidRPr="00232EFB" w:rsidRDefault="00A9042F" w:rsidP="0037299F">
            <w:pPr>
              <w:pStyle w:val="BodyTextIndent"/>
              <w:spacing w:line="276" w:lineRule="auto"/>
              <w:jc w:val="center"/>
              <w:rPr>
                <w:rFonts w:ascii="Arial" w:hAnsi="Arial" w:cs="Arial"/>
                <w:lang w:val="ro-RO"/>
              </w:rPr>
            </w:pPr>
            <w:r>
              <w:rPr>
                <w:rFonts w:ascii="Arial" w:hAnsi="Arial" w:cs="Arial"/>
                <w:lang w:val="ro-RO"/>
              </w:rPr>
              <w:t>703</w:t>
            </w:r>
          </w:p>
        </w:tc>
        <w:tc>
          <w:tcPr>
            <w:tcW w:w="1929" w:type="dxa"/>
            <w:shd w:val="clear" w:color="auto" w:fill="B6DDE8" w:themeFill="accent5" w:themeFillTint="66"/>
            <w:vAlign w:val="center"/>
          </w:tcPr>
          <w:p w:rsidR="00A9042F" w:rsidRPr="00232EFB" w:rsidRDefault="00220373" w:rsidP="00BA1015">
            <w:pPr>
              <w:pStyle w:val="BodyTextIndent"/>
              <w:spacing w:line="276" w:lineRule="auto"/>
              <w:jc w:val="center"/>
              <w:rPr>
                <w:rFonts w:ascii="Arial" w:hAnsi="Arial" w:cs="Arial"/>
                <w:lang w:val="ro-RO"/>
              </w:rPr>
            </w:pPr>
            <w:r>
              <w:rPr>
                <w:rFonts w:ascii="Arial" w:hAnsi="Arial" w:cs="Arial"/>
                <w:lang w:val="ro-RO"/>
              </w:rPr>
              <w:t>762</w:t>
            </w:r>
          </w:p>
        </w:tc>
      </w:tr>
      <w:tr w:rsidR="00A9042F" w:rsidRPr="00232EFB" w:rsidTr="00D70280">
        <w:tc>
          <w:tcPr>
            <w:tcW w:w="6408" w:type="dxa"/>
          </w:tcPr>
          <w:p w:rsidR="00A9042F" w:rsidRPr="00232EFB" w:rsidRDefault="00A9042F" w:rsidP="00C43C37">
            <w:pPr>
              <w:pStyle w:val="BodyTextIndent"/>
              <w:spacing w:line="276" w:lineRule="auto"/>
              <w:ind w:firstLine="0"/>
              <w:rPr>
                <w:rFonts w:ascii="Arial" w:hAnsi="Arial" w:cs="Arial"/>
                <w:lang w:val="ro-RO"/>
              </w:rPr>
            </w:pPr>
            <w:r w:rsidRPr="00232EFB">
              <w:rPr>
                <w:rFonts w:ascii="Arial" w:hAnsi="Arial" w:cs="Arial"/>
                <w:lang w:val="ro-RO"/>
              </w:rPr>
              <w:t xml:space="preserve">6. </w:t>
            </w:r>
            <w:r>
              <w:rPr>
                <w:rFonts w:ascii="Arial" w:hAnsi="Arial" w:cs="Arial"/>
                <w:lang w:val="ro-RO"/>
              </w:rPr>
              <w:t>Venit mediu asigurat (lei)</w:t>
            </w:r>
          </w:p>
        </w:tc>
        <w:tc>
          <w:tcPr>
            <w:tcW w:w="1800" w:type="dxa"/>
            <w:shd w:val="clear" w:color="auto" w:fill="FBD4B4" w:themeFill="accent6" w:themeFillTint="66"/>
            <w:vAlign w:val="center"/>
          </w:tcPr>
          <w:p w:rsidR="00A9042F" w:rsidRPr="00232EFB" w:rsidRDefault="00A9042F" w:rsidP="0037299F">
            <w:pPr>
              <w:pStyle w:val="BodyTextIndent"/>
              <w:spacing w:line="276" w:lineRule="auto"/>
              <w:jc w:val="center"/>
              <w:rPr>
                <w:rFonts w:ascii="Arial" w:hAnsi="Arial" w:cs="Arial"/>
                <w:lang w:val="ro-RO"/>
              </w:rPr>
            </w:pPr>
            <w:r>
              <w:rPr>
                <w:rFonts w:ascii="Arial" w:hAnsi="Arial" w:cs="Arial"/>
                <w:lang w:val="ro-RO"/>
              </w:rPr>
              <w:t>2.088</w:t>
            </w:r>
          </w:p>
        </w:tc>
        <w:tc>
          <w:tcPr>
            <w:tcW w:w="1929" w:type="dxa"/>
            <w:shd w:val="clear" w:color="auto" w:fill="B6DDE8" w:themeFill="accent5" w:themeFillTint="66"/>
            <w:vAlign w:val="center"/>
          </w:tcPr>
          <w:p w:rsidR="00A9042F" w:rsidRPr="00232EFB" w:rsidRDefault="00A75B19" w:rsidP="00BA1015">
            <w:pPr>
              <w:pStyle w:val="BodyTextIndent"/>
              <w:spacing w:line="276" w:lineRule="auto"/>
              <w:jc w:val="center"/>
              <w:rPr>
                <w:rFonts w:ascii="Arial" w:hAnsi="Arial" w:cs="Arial"/>
                <w:lang w:val="ro-RO"/>
              </w:rPr>
            </w:pPr>
            <w:r>
              <w:rPr>
                <w:rFonts w:ascii="Arial" w:hAnsi="Arial" w:cs="Arial"/>
                <w:lang w:val="ro-RO"/>
              </w:rPr>
              <w:t>1.772</w:t>
            </w:r>
          </w:p>
        </w:tc>
      </w:tr>
      <w:tr w:rsidR="00A9042F" w:rsidRPr="00232EFB" w:rsidTr="00D70280">
        <w:tc>
          <w:tcPr>
            <w:tcW w:w="6408" w:type="dxa"/>
          </w:tcPr>
          <w:p w:rsidR="00A9042F" w:rsidRPr="00232EFB" w:rsidRDefault="00A9042F" w:rsidP="00BA1015">
            <w:pPr>
              <w:pStyle w:val="BodyTextIndent"/>
              <w:spacing w:line="276" w:lineRule="auto"/>
              <w:ind w:firstLine="0"/>
              <w:rPr>
                <w:rFonts w:ascii="Arial" w:hAnsi="Arial" w:cs="Arial"/>
                <w:lang w:val="ro-RO"/>
              </w:rPr>
            </w:pPr>
            <w:r>
              <w:rPr>
                <w:rFonts w:ascii="Arial" w:hAnsi="Arial" w:cs="Arial"/>
                <w:lang w:val="ro-RO"/>
              </w:rPr>
              <w:t>7. Persoane care realizeaza venituri peste salariul mediu brut stabilit prin Legea bugetului</w:t>
            </w:r>
          </w:p>
        </w:tc>
        <w:tc>
          <w:tcPr>
            <w:tcW w:w="1800" w:type="dxa"/>
            <w:shd w:val="clear" w:color="auto" w:fill="FBD4B4" w:themeFill="accent6" w:themeFillTint="66"/>
            <w:vAlign w:val="center"/>
          </w:tcPr>
          <w:p w:rsidR="00A9042F" w:rsidRDefault="00A9042F" w:rsidP="0037299F">
            <w:pPr>
              <w:pStyle w:val="BodyTextIndent"/>
              <w:spacing w:line="276" w:lineRule="auto"/>
              <w:jc w:val="center"/>
              <w:rPr>
                <w:rFonts w:ascii="Arial" w:hAnsi="Arial" w:cs="Arial"/>
                <w:lang w:val="ro-RO"/>
              </w:rPr>
            </w:pPr>
            <w:r>
              <w:rPr>
                <w:rFonts w:ascii="Arial" w:hAnsi="Arial" w:cs="Arial"/>
                <w:lang w:val="ro-RO"/>
              </w:rPr>
              <w:t>10.874</w:t>
            </w:r>
          </w:p>
        </w:tc>
        <w:tc>
          <w:tcPr>
            <w:tcW w:w="1929" w:type="dxa"/>
            <w:shd w:val="clear" w:color="auto" w:fill="B6DDE8" w:themeFill="accent5" w:themeFillTint="66"/>
            <w:vAlign w:val="center"/>
          </w:tcPr>
          <w:p w:rsidR="00A9042F" w:rsidRDefault="00A75B19" w:rsidP="00BA1015">
            <w:pPr>
              <w:pStyle w:val="BodyTextIndent"/>
              <w:spacing w:line="276" w:lineRule="auto"/>
              <w:jc w:val="center"/>
              <w:rPr>
                <w:rFonts w:ascii="Arial" w:hAnsi="Arial" w:cs="Arial"/>
                <w:lang w:val="ro-RO"/>
              </w:rPr>
            </w:pPr>
            <w:r>
              <w:rPr>
                <w:rFonts w:ascii="Arial" w:hAnsi="Arial" w:cs="Arial"/>
                <w:lang w:val="ro-RO"/>
              </w:rPr>
              <w:t>10.382</w:t>
            </w:r>
          </w:p>
        </w:tc>
      </w:tr>
      <w:tr w:rsidR="00A9042F" w:rsidRPr="00232EFB" w:rsidTr="00D70280">
        <w:tc>
          <w:tcPr>
            <w:tcW w:w="6408" w:type="dxa"/>
          </w:tcPr>
          <w:p w:rsidR="00A9042F" w:rsidRPr="00232EFB" w:rsidRDefault="00A9042F" w:rsidP="00946BAF">
            <w:pPr>
              <w:pStyle w:val="BodyTextIndent"/>
              <w:spacing w:line="276" w:lineRule="auto"/>
              <w:ind w:firstLine="0"/>
              <w:rPr>
                <w:rFonts w:ascii="Arial" w:hAnsi="Arial" w:cs="Arial"/>
                <w:lang w:val="ro-RO"/>
              </w:rPr>
            </w:pPr>
            <w:r>
              <w:rPr>
                <w:rFonts w:ascii="Arial" w:hAnsi="Arial" w:cs="Arial"/>
                <w:lang w:val="ro-RO"/>
              </w:rPr>
              <w:t>8</w:t>
            </w:r>
            <w:r w:rsidRPr="00232EFB">
              <w:rPr>
                <w:rFonts w:ascii="Arial" w:hAnsi="Arial" w:cs="Arial"/>
                <w:lang w:val="ro-RO"/>
              </w:rPr>
              <w:t xml:space="preserve">. </w:t>
            </w:r>
            <w:r>
              <w:rPr>
                <w:rFonts w:ascii="Arial" w:hAnsi="Arial" w:cs="Arial"/>
                <w:lang w:val="ro-RO"/>
              </w:rPr>
              <w:t>Persoane care realizeaza venituri din salarii sau asimilate salariilor</w:t>
            </w:r>
          </w:p>
        </w:tc>
        <w:tc>
          <w:tcPr>
            <w:tcW w:w="1800" w:type="dxa"/>
            <w:shd w:val="clear" w:color="auto" w:fill="FBD4B4" w:themeFill="accent6" w:themeFillTint="66"/>
            <w:vAlign w:val="center"/>
          </w:tcPr>
          <w:p w:rsidR="00A9042F" w:rsidRPr="00232EFB" w:rsidRDefault="00A9042F" w:rsidP="0037299F">
            <w:pPr>
              <w:pStyle w:val="BodyTextIndent"/>
              <w:spacing w:line="276" w:lineRule="auto"/>
              <w:jc w:val="center"/>
              <w:rPr>
                <w:rFonts w:ascii="Arial" w:hAnsi="Arial" w:cs="Arial"/>
                <w:lang w:val="ro-RO"/>
              </w:rPr>
            </w:pPr>
            <w:r>
              <w:rPr>
                <w:rFonts w:ascii="Arial" w:hAnsi="Arial" w:cs="Arial"/>
                <w:lang w:val="ro-RO"/>
              </w:rPr>
              <w:t>52.356</w:t>
            </w:r>
          </w:p>
        </w:tc>
        <w:tc>
          <w:tcPr>
            <w:tcW w:w="1929" w:type="dxa"/>
            <w:shd w:val="clear" w:color="auto" w:fill="B6DDE8" w:themeFill="accent5" w:themeFillTint="66"/>
            <w:vAlign w:val="center"/>
          </w:tcPr>
          <w:p w:rsidR="00A9042F" w:rsidRPr="00232EFB" w:rsidRDefault="0037299F" w:rsidP="00BA1015">
            <w:pPr>
              <w:pStyle w:val="BodyTextIndent"/>
              <w:spacing w:line="276" w:lineRule="auto"/>
              <w:jc w:val="center"/>
              <w:rPr>
                <w:rFonts w:ascii="Arial" w:hAnsi="Arial" w:cs="Arial"/>
                <w:lang w:val="ro-RO"/>
              </w:rPr>
            </w:pPr>
            <w:r>
              <w:rPr>
                <w:rFonts w:ascii="Arial" w:hAnsi="Arial" w:cs="Arial"/>
                <w:lang w:val="ro-RO"/>
              </w:rPr>
              <w:t>53.919</w:t>
            </w:r>
          </w:p>
        </w:tc>
      </w:tr>
      <w:tr w:rsidR="00A9042F" w:rsidRPr="00232EFB" w:rsidTr="00D70280">
        <w:tc>
          <w:tcPr>
            <w:tcW w:w="6408" w:type="dxa"/>
          </w:tcPr>
          <w:p w:rsidR="00A9042F" w:rsidRPr="00232EFB" w:rsidRDefault="00A9042F" w:rsidP="00946BAF">
            <w:pPr>
              <w:pStyle w:val="BodyTextIndent"/>
              <w:spacing w:line="276" w:lineRule="auto"/>
              <w:ind w:firstLine="0"/>
              <w:rPr>
                <w:rFonts w:ascii="Arial" w:hAnsi="Arial" w:cs="Arial"/>
                <w:lang w:val="ro-RO"/>
              </w:rPr>
            </w:pPr>
            <w:r>
              <w:rPr>
                <w:rFonts w:ascii="Arial" w:hAnsi="Arial" w:cs="Arial"/>
                <w:lang w:val="ro-RO"/>
              </w:rPr>
              <w:t>9. Persoane care realizeaza venituri de la mai multi angajatori</w:t>
            </w:r>
          </w:p>
        </w:tc>
        <w:tc>
          <w:tcPr>
            <w:tcW w:w="1800" w:type="dxa"/>
            <w:shd w:val="clear" w:color="auto" w:fill="FBD4B4" w:themeFill="accent6" w:themeFillTint="66"/>
            <w:vAlign w:val="center"/>
          </w:tcPr>
          <w:p w:rsidR="00A9042F" w:rsidRDefault="00A9042F" w:rsidP="0037299F">
            <w:pPr>
              <w:pStyle w:val="BodyTextIndent"/>
              <w:spacing w:line="276" w:lineRule="auto"/>
              <w:jc w:val="center"/>
              <w:rPr>
                <w:rFonts w:ascii="Arial" w:hAnsi="Arial" w:cs="Arial"/>
                <w:lang w:val="ro-RO"/>
              </w:rPr>
            </w:pPr>
            <w:r>
              <w:rPr>
                <w:rFonts w:ascii="Arial" w:hAnsi="Arial" w:cs="Arial"/>
                <w:lang w:val="ro-RO"/>
              </w:rPr>
              <w:t>3.246</w:t>
            </w:r>
          </w:p>
        </w:tc>
        <w:tc>
          <w:tcPr>
            <w:tcW w:w="1929" w:type="dxa"/>
            <w:shd w:val="clear" w:color="auto" w:fill="B6DDE8" w:themeFill="accent5" w:themeFillTint="66"/>
            <w:vAlign w:val="center"/>
          </w:tcPr>
          <w:p w:rsidR="00A9042F" w:rsidRDefault="0037299F" w:rsidP="00BA1015">
            <w:pPr>
              <w:pStyle w:val="BodyTextIndent"/>
              <w:spacing w:line="276" w:lineRule="auto"/>
              <w:jc w:val="center"/>
              <w:rPr>
                <w:rFonts w:ascii="Arial" w:hAnsi="Arial" w:cs="Arial"/>
                <w:lang w:val="ro-RO"/>
              </w:rPr>
            </w:pPr>
            <w:r>
              <w:rPr>
                <w:rFonts w:ascii="Arial" w:hAnsi="Arial" w:cs="Arial"/>
                <w:lang w:val="ro-RO"/>
              </w:rPr>
              <w:t>2.852</w:t>
            </w:r>
          </w:p>
        </w:tc>
      </w:tr>
      <w:tr w:rsidR="00A9042F" w:rsidRPr="00232EFB" w:rsidTr="00D70280">
        <w:tc>
          <w:tcPr>
            <w:tcW w:w="6408" w:type="dxa"/>
          </w:tcPr>
          <w:p w:rsidR="00A9042F" w:rsidRPr="00232EFB" w:rsidRDefault="00A9042F" w:rsidP="00FF0CDB">
            <w:pPr>
              <w:pStyle w:val="BodyTextIndent"/>
              <w:spacing w:line="276" w:lineRule="auto"/>
              <w:ind w:firstLine="0"/>
              <w:rPr>
                <w:rFonts w:ascii="Arial" w:hAnsi="Arial" w:cs="Arial"/>
                <w:lang w:val="ro-RO"/>
              </w:rPr>
            </w:pPr>
            <w:r w:rsidRPr="00232EFB">
              <w:rPr>
                <w:rFonts w:ascii="Arial" w:hAnsi="Arial" w:cs="Arial"/>
                <w:lang w:val="ro-RO"/>
              </w:rPr>
              <w:t>8. Nr. adeverinţelor privind stagiul de cotizare eliberate pe baza datelor din evidenţa CJP Botoşani</w:t>
            </w:r>
          </w:p>
        </w:tc>
        <w:tc>
          <w:tcPr>
            <w:tcW w:w="1800" w:type="dxa"/>
            <w:shd w:val="clear" w:color="auto" w:fill="FBD4B4" w:themeFill="accent6" w:themeFillTint="66"/>
            <w:vAlign w:val="center"/>
          </w:tcPr>
          <w:p w:rsidR="00A9042F" w:rsidRPr="00232EFB" w:rsidRDefault="00A9042F" w:rsidP="0037299F">
            <w:pPr>
              <w:pStyle w:val="BodyTextIndent"/>
              <w:spacing w:line="276" w:lineRule="auto"/>
              <w:jc w:val="center"/>
              <w:rPr>
                <w:rFonts w:ascii="Arial" w:hAnsi="Arial" w:cs="Arial"/>
                <w:lang w:val="ro-RO"/>
              </w:rPr>
            </w:pPr>
            <w:r>
              <w:rPr>
                <w:rFonts w:ascii="Arial" w:hAnsi="Arial" w:cs="Arial"/>
                <w:lang w:val="ro-RO"/>
              </w:rPr>
              <w:t>8.177</w:t>
            </w:r>
          </w:p>
        </w:tc>
        <w:tc>
          <w:tcPr>
            <w:tcW w:w="1929" w:type="dxa"/>
            <w:shd w:val="clear" w:color="auto" w:fill="B6DDE8" w:themeFill="accent5" w:themeFillTint="66"/>
            <w:vAlign w:val="center"/>
          </w:tcPr>
          <w:p w:rsidR="00A9042F" w:rsidRPr="00232EFB" w:rsidRDefault="00220373" w:rsidP="00BA1015">
            <w:pPr>
              <w:pStyle w:val="BodyTextIndent"/>
              <w:spacing w:line="276" w:lineRule="auto"/>
              <w:jc w:val="center"/>
              <w:rPr>
                <w:rFonts w:ascii="Arial" w:hAnsi="Arial" w:cs="Arial"/>
                <w:lang w:val="ro-RO"/>
              </w:rPr>
            </w:pPr>
            <w:r>
              <w:rPr>
                <w:rFonts w:ascii="Arial" w:hAnsi="Arial" w:cs="Arial"/>
                <w:lang w:val="ro-RO"/>
              </w:rPr>
              <w:t>8.822</w:t>
            </w:r>
          </w:p>
        </w:tc>
      </w:tr>
      <w:tr w:rsidR="00A9042F" w:rsidRPr="00232EFB" w:rsidTr="00D70280">
        <w:tc>
          <w:tcPr>
            <w:tcW w:w="6408" w:type="dxa"/>
          </w:tcPr>
          <w:p w:rsidR="00A9042F" w:rsidRPr="00232EFB" w:rsidRDefault="00A9042F" w:rsidP="00FF0CDB">
            <w:pPr>
              <w:pStyle w:val="BodyTextIndent"/>
              <w:spacing w:line="276" w:lineRule="auto"/>
              <w:ind w:firstLine="0"/>
              <w:rPr>
                <w:rFonts w:ascii="Arial" w:hAnsi="Arial" w:cs="Arial"/>
                <w:lang w:val="ro-RO"/>
              </w:rPr>
            </w:pPr>
            <w:r w:rsidRPr="00232EFB">
              <w:rPr>
                <w:rFonts w:ascii="Arial" w:hAnsi="Arial" w:cs="Arial"/>
                <w:lang w:val="ro-RO"/>
              </w:rPr>
              <w:t>9. Nr. adeverinţelor privind stagiul de cotizare solicitate altor case teritoriale de pensii</w:t>
            </w:r>
          </w:p>
        </w:tc>
        <w:tc>
          <w:tcPr>
            <w:tcW w:w="1800" w:type="dxa"/>
            <w:shd w:val="clear" w:color="auto" w:fill="FBD4B4" w:themeFill="accent6" w:themeFillTint="66"/>
            <w:vAlign w:val="center"/>
          </w:tcPr>
          <w:p w:rsidR="00A9042F" w:rsidRPr="00232EFB" w:rsidRDefault="00A9042F" w:rsidP="0037299F">
            <w:pPr>
              <w:pStyle w:val="BodyTextIndent"/>
              <w:spacing w:line="276" w:lineRule="auto"/>
              <w:jc w:val="center"/>
              <w:rPr>
                <w:rFonts w:ascii="Arial" w:hAnsi="Arial" w:cs="Arial"/>
                <w:lang w:val="ro-RO"/>
              </w:rPr>
            </w:pPr>
            <w:r>
              <w:rPr>
                <w:rFonts w:ascii="Arial" w:hAnsi="Arial" w:cs="Arial"/>
                <w:lang w:val="ro-RO"/>
              </w:rPr>
              <w:t>2.662</w:t>
            </w:r>
          </w:p>
        </w:tc>
        <w:tc>
          <w:tcPr>
            <w:tcW w:w="1929" w:type="dxa"/>
            <w:shd w:val="clear" w:color="auto" w:fill="B6DDE8" w:themeFill="accent5" w:themeFillTint="66"/>
            <w:vAlign w:val="center"/>
          </w:tcPr>
          <w:p w:rsidR="00A9042F" w:rsidRPr="00232EFB" w:rsidRDefault="00220373" w:rsidP="00BA1015">
            <w:pPr>
              <w:pStyle w:val="BodyTextIndent"/>
              <w:spacing w:line="276" w:lineRule="auto"/>
              <w:jc w:val="center"/>
              <w:rPr>
                <w:rFonts w:ascii="Arial" w:hAnsi="Arial" w:cs="Arial"/>
                <w:lang w:val="ro-RO"/>
              </w:rPr>
            </w:pPr>
            <w:r>
              <w:rPr>
                <w:rFonts w:ascii="Arial" w:hAnsi="Arial" w:cs="Arial"/>
                <w:lang w:val="ro-RO"/>
              </w:rPr>
              <w:t>3.168</w:t>
            </w:r>
          </w:p>
        </w:tc>
      </w:tr>
      <w:tr w:rsidR="00A9042F" w:rsidRPr="00232EFB" w:rsidTr="00D70280">
        <w:tc>
          <w:tcPr>
            <w:tcW w:w="6408" w:type="dxa"/>
          </w:tcPr>
          <w:p w:rsidR="00A9042F" w:rsidRPr="00232EFB" w:rsidRDefault="00A9042F" w:rsidP="00FF0CDB">
            <w:pPr>
              <w:pStyle w:val="BodyTextIndent"/>
              <w:spacing w:line="276" w:lineRule="auto"/>
              <w:ind w:firstLine="0"/>
              <w:rPr>
                <w:rFonts w:ascii="Arial" w:hAnsi="Arial" w:cs="Arial"/>
                <w:lang w:val="ro-RO"/>
              </w:rPr>
            </w:pPr>
            <w:r>
              <w:rPr>
                <w:rFonts w:ascii="Arial" w:hAnsi="Arial" w:cs="Arial"/>
                <w:lang w:val="ro-RO"/>
              </w:rPr>
              <w:t>10.Nr. adeverinte eliberate de catre CJP Botosani la solicitarea altor case teritoriale de pensii din tara</w:t>
            </w:r>
          </w:p>
        </w:tc>
        <w:tc>
          <w:tcPr>
            <w:tcW w:w="1800" w:type="dxa"/>
            <w:shd w:val="clear" w:color="auto" w:fill="FBD4B4" w:themeFill="accent6" w:themeFillTint="66"/>
            <w:vAlign w:val="center"/>
          </w:tcPr>
          <w:p w:rsidR="00A9042F" w:rsidRDefault="00A9042F" w:rsidP="0037299F">
            <w:pPr>
              <w:pStyle w:val="BodyTextIndent"/>
              <w:spacing w:line="276" w:lineRule="auto"/>
              <w:jc w:val="center"/>
              <w:rPr>
                <w:rFonts w:ascii="Arial" w:hAnsi="Arial" w:cs="Arial"/>
                <w:lang w:val="ro-RO"/>
              </w:rPr>
            </w:pPr>
            <w:r>
              <w:rPr>
                <w:rFonts w:ascii="Arial" w:hAnsi="Arial" w:cs="Arial"/>
                <w:lang w:val="ro-RO"/>
              </w:rPr>
              <w:t>486</w:t>
            </w:r>
          </w:p>
        </w:tc>
        <w:tc>
          <w:tcPr>
            <w:tcW w:w="1929" w:type="dxa"/>
            <w:shd w:val="clear" w:color="auto" w:fill="B6DDE8" w:themeFill="accent5" w:themeFillTint="66"/>
            <w:vAlign w:val="center"/>
          </w:tcPr>
          <w:p w:rsidR="00A9042F" w:rsidRDefault="00220373" w:rsidP="00BA1015">
            <w:pPr>
              <w:pStyle w:val="BodyTextIndent"/>
              <w:spacing w:line="276" w:lineRule="auto"/>
              <w:jc w:val="center"/>
              <w:rPr>
                <w:rFonts w:ascii="Arial" w:hAnsi="Arial" w:cs="Arial"/>
                <w:lang w:val="ro-RO"/>
              </w:rPr>
            </w:pPr>
            <w:r>
              <w:rPr>
                <w:rFonts w:ascii="Arial" w:hAnsi="Arial" w:cs="Arial"/>
                <w:lang w:val="ro-RO"/>
              </w:rPr>
              <w:t>502</w:t>
            </w:r>
          </w:p>
        </w:tc>
      </w:tr>
    </w:tbl>
    <w:p w:rsidR="00FF0CDB" w:rsidRPr="00232EFB" w:rsidRDefault="00FF0CDB" w:rsidP="00FF0CDB">
      <w:pPr>
        <w:pStyle w:val="BodyTextIndent"/>
        <w:spacing w:line="276" w:lineRule="auto"/>
        <w:ind w:firstLine="0"/>
        <w:rPr>
          <w:rFonts w:ascii="Arial" w:hAnsi="Arial" w:cs="Arial"/>
          <w:i/>
          <w:lang w:val="ro-RO"/>
        </w:rPr>
      </w:pPr>
      <w:r w:rsidRPr="00232EFB">
        <w:rPr>
          <w:rFonts w:ascii="Arial" w:hAnsi="Arial" w:cs="Arial"/>
          <w:i/>
          <w:lang w:val="ro-RO"/>
        </w:rPr>
        <w:t>*)</w:t>
      </w:r>
      <w:r w:rsidR="009E6EB4">
        <w:rPr>
          <w:rFonts w:ascii="Arial" w:hAnsi="Arial" w:cs="Arial"/>
          <w:i/>
          <w:lang w:val="ro-RO"/>
        </w:rPr>
        <w:t xml:space="preserve"> date aferente perioadei 01/201</w:t>
      </w:r>
      <w:r w:rsidR="00220373">
        <w:rPr>
          <w:rFonts w:ascii="Arial" w:hAnsi="Arial" w:cs="Arial"/>
          <w:i/>
          <w:lang w:val="ro-RO"/>
        </w:rPr>
        <w:t>5</w:t>
      </w:r>
      <w:r w:rsidRPr="00232EFB">
        <w:rPr>
          <w:rFonts w:ascii="Arial" w:hAnsi="Arial" w:cs="Arial"/>
          <w:i/>
          <w:lang w:val="ro-RO"/>
        </w:rPr>
        <w:t xml:space="preserve"> – </w:t>
      </w:r>
      <w:r w:rsidR="009E6EB4">
        <w:rPr>
          <w:rFonts w:ascii="Arial" w:hAnsi="Arial" w:cs="Arial"/>
          <w:i/>
          <w:lang w:val="ro-RO"/>
        </w:rPr>
        <w:t>11</w:t>
      </w:r>
      <w:r w:rsidRPr="00232EFB">
        <w:rPr>
          <w:rFonts w:ascii="Arial" w:hAnsi="Arial" w:cs="Arial"/>
          <w:i/>
          <w:lang w:val="ro-RO"/>
        </w:rPr>
        <w:t>/201</w:t>
      </w:r>
      <w:r w:rsidR="00220373">
        <w:rPr>
          <w:rFonts w:ascii="Arial" w:hAnsi="Arial" w:cs="Arial"/>
          <w:i/>
          <w:lang w:val="ro-RO"/>
        </w:rPr>
        <w:t>5</w:t>
      </w:r>
      <w:r w:rsidRPr="00232EFB">
        <w:rPr>
          <w:rFonts w:ascii="Arial" w:hAnsi="Arial" w:cs="Arial"/>
          <w:i/>
          <w:lang w:val="ro-RO"/>
        </w:rPr>
        <w:t>.</w:t>
      </w:r>
    </w:p>
    <w:p w:rsidR="00FF0CDB" w:rsidRPr="00232EFB" w:rsidRDefault="00FF0CDB" w:rsidP="00FF0CDB">
      <w:pPr>
        <w:pStyle w:val="BodyTextIndent"/>
        <w:spacing w:line="276" w:lineRule="auto"/>
        <w:rPr>
          <w:rFonts w:ascii="Arial" w:hAnsi="Arial" w:cs="Arial"/>
          <w:lang w:val="ro-RO"/>
        </w:rPr>
      </w:pPr>
    </w:p>
    <w:p w:rsidR="00FF0CDB" w:rsidRPr="00232EFB" w:rsidRDefault="00FF0CDB" w:rsidP="00FF0CDB">
      <w:pPr>
        <w:pStyle w:val="BodyTextIndent"/>
        <w:spacing w:line="276" w:lineRule="auto"/>
        <w:rPr>
          <w:rFonts w:ascii="Arial" w:hAnsi="Arial" w:cs="Arial"/>
          <w:lang w:val="ro-RO"/>
        </w:rPr>
      </w:pPr>
      <w:r w:rsidRPr="00232EFB">
        <w:rPr>
          <w:rFonts w:ascii="Arial" w:hAnsi="Arial" w:cs="Arial"/>
          <w:lang w:val="ro-RO"/>
        </w:rPr>
        <w:lastRenderedPageBreak/>
        <w:t xml:space="preserve">● </w:t>
      </w:r>
      <w:r w:rsidRPr="00C74519">
        <w:rPr>
          <w:rFonts w:ascii="Arial" w:hAnsi="Arial" w:cs="Arial"/>
          <w:b/>
          <w:i/>
          <w:lang w:val="ro-RO"/>
        </w:rPr>
        <w:t xml:space="preserve">În </w:t>
      </w:r>
      <w:r w:rsidR="00520C12" w:rsidRPr="00C74519">
        <w:rPr>
          <w:rFonts w:ascii="Arial" w:hAnsi="Arial" w:cs="Arial"/>
          <w:b/>
          <w:i/>
          <w:lang w:val="ro-RO"/>
        </w:rPr>
        <w:t>anul 201</w:t>
      </w:r>
      <w:r w:rsidR="0037299F">
        <w:rPr>
          <w:rFonts w:ascii="Arial" w:hAnsi="Arial" w:cs="Arial"/>
          <w:b/>
          <w:i/>
          <w:lang w:val="ro-RO"/>
        </w:rPr>
        <w:t>5</w:t>
      </w:r>
      <w:r w:rsidRPr="00C74519">
        <w:rPr>
          <w:rFonts w:ascii="Arial" w:hAnsi="Arial" w:cs="Arial"/>
          <w:b/>
          <w:i/>
          <w:lang w:val="ro-RO"/>
        </w:rPr>
        <w:t>,</w:t>
      </w:r>
      <w:r w:rsidRPr="00232EFB">
        <w:rPr>
          <w:rFonts w:ascii="Arial" w:hAnsi="Arial" w:cs="Arial"/>
          <w:lang w:val="ro-RO"/>
        </w:rPr>
        <w:t xml:space="preserve"> </w:t>
      </w:r>
      <w:r w:rsidRPr="00232EFB">
        <w:rPr>
          <w:rFonts w:ascii="Arial" w:hAnsi="Arial" w:cs="Arial"/>
          <w:b/>
          <w:i/>
          <w:lang w:val="ro-RO"/>
        </w:rPr>
        <w:t>încasările din achitarea obligaţiilor rezultate din contracte  de asigurare</w:t>
      </w:r>
      <w:r w:rsidRPr="00232EFB">
        <w:rPr>
          <w:rFonts w:ascii="Arial" w:hAnsi="Arial" w:cs="Arial"/>
          <w:lang w:val="ro-RO"/>
        </w:rPr>
        <w:t xml:space="preserve"> au fost în sumă totală de </w:t>
      </w:r>
      <w:r w:rsidR="00B43706">
        <w:rPr>
          <w:rFonts w:ascii="Arial" w:hAnsi="Arial" w:cs="Arial"/>
          <w:b/>
          <w:i/>
          <w:lang w:val="ro-RO"/>
        </w:rPr>
        <w:t>3.455.630</w:t>
      </w:r>
      <w:r w:rsidRPr="00C74519">
        <w:rPr>
          <w:rFonts w:ascii="Arial" w:hAnsi="Arial" w:cs="Arial"/>
          <w:b/>
          <w:i/>
          <w:lang w:val="ro-RO"/>
        </w:rPr>
        <w:t xml:space="preserve"> lei.</w:t>
      </w:r>
      <w:r w:rsidRPr="00232EFB">
        <w:rPr>
          <w:rFonts w:ascii="Arial" w:hAnsi="Arial" w:cs="Arial"/>
          <w:lang w:val="ro-RO"/>
        </w:rPr>
        <w:t xml:space="preserve"> Corespunzător aceleiaşi perioade a anului </w:t>
      </w:r>
      <w:r w:rsidR="00C74519">
        <w:rPr>
          <w:rFonts w:ascii="Arial" w:hAnsi="Arial" w:cs="Arial"/>
          <w:lang w:val="ro-RO"/>
        </w:rPr>
        <w:t>201</w:t>
      </w:r>
      <w:r w:rsidR="0037299F">
        <w:rPr>
          <w:rFonts w:ascii="Arial" w:hAnsi="Arial" w:cs="Arial"/>
          <w:lang w:val="ro-RO"/>
        </w:rPr>
        <w:t>4</w:t>
      </w:r>
      <w:r w:rsidRPr="00232EFB">
        <w:rPr>
          <w:rFonts w:ascii="Arial" w:hAnsi="Arial" w:cs="Arial"/>
          <w:lang w:val="ro-RO"/>
        </w:rPr>
        <w:t xml:space="preserve">, încasările din achitarea obligaţiilor rezultate din contracte de asigurare au fost în sumă totală de </w:t>
      </w:r>
      <w:r w:rsidR="0037299F" w:rsidRPr="00C74519">
        <w:rPr>
          <w:rFonts w:ascii="Arial" w:hAnsi="Arial" w:cs="Arial"/>
          <w:b/>
          <w:i/>
          <w:lang w:val="ro-RO"/>
        </w:rPr>
        <w:t xml:space="preserve">3.599.680 </w:t>
      </w:r>
      <w:r w:rsidRPr="00232EFB">
        <w:rPr>
          <w:rFonts w:ascii="Arial" w:hAnsi="Arial" w:cs="Arial"/>
          <w:lang w:val="ro-RO"/>
        </w:rPr>
        <w:t>lei.</w:t>
      </w:r>
    </w:p>
    <w:p w:rsidR="00FF0CDB" w:rsidRPr="00232EFB" w:rsidRDefault="00FF0CDB" w:rsidP="00FF0CDB">
      <w:pPr>
        <w:pStyle w:val="BodyTextIndent"/>
        <w:spacing w:line="276" w:lineRule="auto"/>
        <w:rPr>
          <w:rFonts w:ascii="Arial" w:hAnsi="Arial" w:cs="Arial"/>
          <w:lang w:val="ro-RO"/>
        </w:rPr>
      </w:pP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 În </w:t>
      </w:r>
      <w:r w:rsidR="00520C12">
        <w:rPr>
          <w:rFonts w:ascii="Arial" w:hAnsi="Arial" w:cs="Arial"/>
          <w:sz w:val="24"/>
          <w:szCs w:val="24"/>
          <w:lang w:val="ro-RO"/>
        </w:rPr>
        <w:t>anul 201</w:t>
      </w:r>
      <w:r w:rsidR="0037299F">
        <w:rPr>
          <w:rFonts w:ascii="Arial" w:hAnsi="Arial" w:cs="Arial"/>
          <w:sz w:val="24"/>
          <w:szCs w:val="24"/>
          <w:lang w:val="ro-RO"/>
        </w:rPr>
        <w:t>5</w:t>
      </w:r>
      <w:r w:rsidRPr="00232EFB">
        <w:rPr>
          <w:rFonts w:ascii="Arial" w:hAnsi="Arial" w:cs="Arial"/>
          <w:sz w:val="24"/>
          <w:szCs w:val="24"/>
          <w:lang w:val="ro-RO"/>
        </w:rPr>
        <w:t xml:space="preserve">, Serviciul Evidenţă Contribuabili a eliberat un număr de </w:t>
      </w:r>
      <w:r w:rsidR="00520C12" w:rsidRPr="00C74519">
        <w:rPr>
          <w:rFonts w:ascii="Arial" w:hAnsi="Arial" w:cs="Arial"/>
          <w:b/>
          <w:i/>
          <w:sz w:val="24"/>
          <w:szCs w:val="24"/>
          <w:lang w:val="ro-RO"/>
        </w:rPr>
        <w:t>5.</w:t>
      </w:r>
      <w:r w:rsidR="0037299F">
        <w:rPr>
          <w:rFonts w:ascii="Arial" w:hAnsi="Arial" w:cs="Arial"/>
          <w:b/>
          <w:i/>
          <w:sz w:val="24"/>
          <w:szCs w:val="24"/>
          <w:lang w:val="ro-RO"/>
        </w:rPr>
        <w:t>953</w:t>
      </w:r>
      <w:r w:rsidRPr="00232EFB">
        <w:rPr>
          <w:rFonts w:ascii="Arial" w:hAnsi="Arial" w:cs="Arial"/>
          <w:sz w:val="24"/>
          <w:szCs w:val="24"/>
          <w:lang w:val="ro-RO"/>
        </w:rPr>
        <w:t xml:space="preserve"> </w:t>
      </w:r>
      <w:r w:rsidRPr="00232EFB">
        <w:rPr>
          <w:rFonts w:ascii="Arial" w:hAnsi="Arial" w:cs="Arial"/>
          <w:b/>
          <w:i/>
          <w:sz w:val="24"/>
          <w:szCs w:val="24"/>
          <w:lang w:val="ro-RO"/>
        </w:rPr>
        <w:t>negaţii la formularul E101 (A1)</w:t>
      </w:r>
      <w:r w:rsidRPr="00232EFB">
        <w:rPr>
          <w:rFonts w:ascii="Arial" w:hAnsi="Arial" w:cs="Arial"/>
          <w:sz w:val="24"/>
          <w:szCs w:val="24"/>
          <w:lang w:val="ro-RO"/>
        </w:rPr>
        <w:t xml:space="preserve">. Comparativ, în aceeaşi perioadă a anului trecut, CJP Botoşani a eliberat un număr de </w:t>
      </w:r>
      <w:r w:rsidR="0037299F">
        <w:rPr>
          <w:rFonts w:ascii="Arial" w:hAnsi="Arial" w:cs="Arial"/>
          <w:sz w:val="24"/>
          <w:szCs w:val="24"/>
          <w:lang w:val="ro-RO"/>
        </w:rPr>
        <w:t>5.124</w:t>
      </w:r>
      <w:r w:rsidRPr="00232EFB">
        <w:rPr>
          <w:rFonts w:ascii="Arial" w:hAnsi="Arial" w:cs="Arial"/>
          <w:sz w:val="24"/>
          <w:szCs w:val="24"/>
          <w:lang w:val="ro-RO"/>
        </w:rPr>
        <w:t xml:space="preserve"> negaţii la formularul E101 (A1).</w:t>
      </w:r>
    </w:p>
    <w:p w:rsidR="00FF0CDB" w:rsidRPr="00232EFB" w:rsidRDefault="00FF0CDB" w:rsidP="00FF0CDB">
      <w:pPr>
        <w:spacing w:after="0"/>
        <w:ind w:firstLine="720"/>
        <w:jc w:val="both"/>
        <w:rPr>
          <w:rFonts w:ascii="Arial" w:hAnsi="Arial" w:cs="Arial"/>
          <w:sz w:val="24"/>
          <w:szCs w:val="24"/>
          <w:lang w:val="ro-RO"/>
        </w:rPr>
      </w:pPr>
    </w:p>
    <w:p w:rsidR="00522847" w:rsidRDefault="00522847" w:rsidP="00FF0CDB">
      <w:pPr>
        <w:spacing w:after="0"/>
        <w:ind w:firstLine="720"/>
        <w:jc w:val="both"/>
        <w:rPr>
          <w:rFonts w:ascii="Arial" w:hAnsi="Arial" w:cs="Arial"/>
          <w:i/>
          <w:sz w:val="24"/>
          <w:szCs w:val="24"/>
          <w:lang w:val="ro-RO"/>
        </w:rPr>
      </w:pPr>
    </w:p>
    <w:p w:rsidR="000E0C59" w:rsidRPr="00232EFB" w:rsidRDefault="000E0C59" w:rsidP="00A75B19">
      <w:pPr>
        <w:spacing w:after="0"/>
        <w:jc w:val="both"/>
        <w:rPr>
          <w:rFonts w:ascii="Arial" w:hAnsi="Arial" w:cs="Arial"/>
          <w:i/>
          <w:sz w:val="24"/>
          <w:szCs w:val="24"/>
          <w:lang w:val="ro-RO"/>
        </w:rPr>
      </w:pPr>
    </w:p>
    <w:p w:rsidR="00FF0CDB" w:rsidRPr="00232EFB" w:rsidRDefault="00FF0CDB" w:rsidP="00FF0CDB">
      <w:pPr>
        <w:spacing w:after="0"/>
        <w:rPr>
          <w:rFonts w:ascii="Arial" w:hAnsi="Arial" w:cs="Arial"/>
          <w:sz w:val="24"/>
          <w:szCs w:val="24"/>
          <w:lang w:val="ro-RO"/>
        </w:rPr>
      </w:pP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III. Activitatea compartimentelor aflate în subordinea Directorului Executiv</w:t>
      </w:r>
    </w:p>
    <w:p w:rsidR="00FF0CDB" w:rsidRPr="00232EFB" w:rsidRDefault="00FF0CDB" w:rsidP="00FF0CDB">
      <w:pPr>
        <w:spacing w:after="0"/>
        <w:jc w:val="center"/>
        <w:rPr>
          <w:rFonts w:ascii="Arial" w:hAnsi="Arial" w:cs="Arial"/>
          <w:b/>
          <w:sz w:val="24"/>
          <w:szCs w:val="24"/>
          <w:lang w:val="ro-RO"/>
        </w:rPr>
      </w:pPr>
      <w:r w:rsidRPr="00232EFB">
        <w:rPr>
          <w:rFonts w:ascii="Arial" w:hAnsi="Arial" w:cs="Arial"/>
          <w:b/>
          <w:sz w:val="24"/>
          <w:szCs w:val="24"/>
          <w:lang w:val="ro-RO"/>
        </w:rPr>
        <w:t>al Casei Judeţene de Pensii Botoşani</w:t>
      </w:r>
    </w:p>
    <w:p w:rsidR="00FF0CDB" w:rsidRPr="00232EFB" w:rsidRDefault="00FF0CDB" w:rsidP="00FF0CDB">
      <w:pPr>
        <w:spacing w:after="0"/>
        <w:ind w:firstLine="720"/>
        <w:jc w:val="both"/>
        <w:rPr>
          <w:rFonts w:ascii="Arial" w:hAnsi="Arial" w:cs="Arial"/>
          <w:sz w:val="24"/>
          <w:szCs w:val="24"/>
          <w:lang w:val="ro-RO"/>
        </w:rPr>
      </w:pPr>
    </w:p>
    <w:p w:rsidR="00FF0CDB" w:rsidRPr="002B0123" w:rsidRDefault="00FF0CDB" w:rsidP="002B0123">
      <w:pPr>
        <w:spacing w:after="0"/>
        <w:ind w:firstLine="720"/>
        <w:rPr>
          <w:rFonts w:ascii="Arial" w:hAnsi="Arial" w:cs="Arial"/>
          <w:b/>
          <w:i/>
          <w:sz w:val="24"/>
          <w:szCs w:val="24"/>
          <w:lang w:val="ro-RO"/>
        </w:rPr>
      </w:pPr>
      <w:r w:rsidRPr="00232EFB">
        <w:rPr>
          <w:rFonts w:ascii="Arial" w:hAnsi="Arial" w:cs="Arial"/>
          <w:b/>
          <w:i/>
          <w:sz w:val="24"/>
          <w:szCs w:val="24"/>
          <w:lang w:val="ro-RO"/>
        </w:rPr>
        <w:t>III.1. Activitatea în domeniul juridic</w:t>
      </w:r>
    </w:p>
    <w:p w:rsidR="00FF0CDB" w:rsidRPr="002B0123" w:rsidRDefault="00FF0CDB" w:rsidP="002B0123">
      <w:pPr>
        <w:spacing w:after="0"/>
        <w:ind w:firstLine="720"/>
        <w:jc w:val="both"/>
        <w:rPr>
          <w:rFonts w:ascii="Arial" w:hAnsi="Arial" w:cs="Arial"/>
          <w:bCs/>
          <w:i/>
          <w:iCs/>
          <w:sz w:val="24"/>
          <w:szCs w:val="24"/>
          <w:lang w:val="ro-RO"/>
        </w:rPr>
      </w:pPr>
      <w:r w:rsidRPr="00232EFB">
        <w:rPr>
          <w:rFonts w:ascii="Arial" w:hAnsi="Arial" w:cs="Arial"/>
          <w:bCs/>
          <w:i/>
          <w:iCs/>
          <w:sz w:val="24"/>
          <w:szCs w:val="24"/>
          <w:lang w:val="ro-RO"/>
        </w:rPr>
        <w:t>III.1.1. Reprezentarea intereselor instituţiei în faţa instanţelor judecătoreşti</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În </w:t>
      </w:r>
      <w:r w:rsidR="00ED634A">
        <w:rPr>
          <w:rFonts w:ascii="Arial" w:hAnsi="Arial" w:cs="Arial"/>
          <w:sz w:val="24"/>
          <w:szCs w:val="24"/>
          <w:lang w:val="ro-RO"/>
        </w:rPr>
        <w:t>anul 201</w:t>
      </w:r>
      <w:r w:rsidR="00BA2CF6">
        <w:rPr>
          <w:rFonts w:ascii="Arial" w:hAnsi="Arial" w:cs="Arial"/>
          <w:sz w:val="24"/>
          <w:szCs w:val="24"/>
          <w:lang w:val="ro-RO"/>
        </w:rPr>
        <w:t>5</w:t>
      </w:r>
      <w:r w:rsidRPr="00232EFB">
        <w:rPr>
          <w:rFonts w:ascii="Arial" w:hAnsi="Arial" w:cs="Arial"/>
          <w:sz w:val="24"/>
          <w:szCs w:val="24"/>
          <w:lang w:val="ro-RO"/>
        </w:rPr>
        <w:t xml:space="preserve">, a fost înregistrat un număr de </w:t>
      </w:r>
      <w:r w:rsidR="00ED634A">
        <w:rPr>
          <w:rFonts w:ascii="Arial" w:hAnsi="Arial" w:cs="Arial"/>
          <w:sz w:val="24"/>
          <w:szCs w:val="24"/>
          <w:lang w:val="ro-RO"/>
        </w:rPr>
        <w:t>2</w:t>
      </w:r>
      <w:r w:rsidR="00BA2CF6">
        <w:rPr>
          <w:rFonts w:ascii="Arial" w:hAnsi="Arial" w:cs="Arial"/>
          <w:sz w:val="24"/>
          <w:szCs w:val="24"/>
          <w:lang w:val="ro-RO"/>
        </w:rPr>
        <w:t>33</w:t>
      </w:r>
      <w:r w:rsidRPr="00232EFB">
        <w:rPr>
          <w:rFonts w:ascii="Arial" w:hAnsi="Arial" w:cs="Arial"/>
          <w:sz w:val="24"/>
          <w:szCs w:val="24"/>
          <w:lang w:val="ro-RO"/>
        </w:rPr>
        <w:t xml:space="preserve"> dosare noi pe rolul instanţelor judecătoreşti de grade diferite – fond şi recurs</w:t>
      </w:r>
      <w:r w:rsidR="000135EE">
        <w:rPr>
          <w:rFonts w:ascii="Arial" w:hAnsi="Arial" w:cs="Arial"/>
          <w:sz w:val="24"/>
          <w:szCs w:val="24"/>
          <w:lang w:val="ro-RO"/>
        </w:rPr>
        <w:t xml:space="preserve"> (fata de </w:t>
      </w:r>
      <w:r w:rsidR="00BA2CF6">
        <w:rPr>
          <w:rFonts w:ascii="Arial" w:hAnsi="Arial" w:cs="Arial"/>
          <w:sz w:val="24"/>
          <w:szCs w:val="24"/>
          <w:lang w:val="ro-RO"/>
        </w:rPr>
        <w:t>257</w:t>
      </w:r>
      <w:r w:rsidR="000135EE">
        <w:rPr>
          <w:rFonts w:ascii="Arial" w:hAnsi="Arial" w:cs="Arial"/>
          <w:sz w:val="24"/>
          <w:szCs w:val="24"/>
          <w:lang w:val="ro-RO"/>
        </w:rPr>
        <w:t xml:space="preserve"> dosare in anul 201</w:t>
      </w:r>
      <w:r w:rsidR="00BA2CF6">
        <w:rPr>
          <w:rFonts w:ascii="Arial" w:hAnsi="Arial" w:cs="Arial"/>
          <w:sz w:val="24"/>
          <w:szCs w:val="24"/>
          <w:lang w:val="ro-RO"/>
        </w:rPr>
        <w:t>4</w:t>
      </w:r>
      <w:r w:rsidR="000135EE">
        <w:rPr>
          <w:rFonts w:ascii="Arial" w:hAnsi="Arial" w:cs="Arial"/>
          <w:sz w:val="24"/>
          <w:szCs w:val="24"/>
          <w:lang w:val="ro-RO"/>
        </w:rPr>
        <w:t>)</w:t>
      </w:r>
      <w:r w:rsidRPr="00232EFB">
        <w:rPr>
          <w:rFonts w:ascii="Arial" w:hAnsi="Arial" w:cs="Arial"/>
          <w:sz w:val="24"/>
          <w:szCs w:val="24"/>
          <w:lang w:val="ro-RO"/>
        </w:rPr>
        <w:t xml:space="preserve">. De asemenea, din totalul dosarelor aflate pe rol, au fost soluţionate </w:t>
      </w:r>
      <w:r w:rsidR="00BA2CF6">
        <w:rPr>
          <w:rFonts w:ascii="Arial" w:hAnsi="Arial" w:cs="Arial"/>
          <w:sz w:val="24"/>
          <w:szCs w:val="24"/>
          <w:lang w:val="ro-RO"/>
        </w:rPr>
        <w:t>286</w:t>
      </w:r>
      <w:r w:rsidRPr="00232EFB">
        <w:rPr>
          <w:rFonts w:ascii="Arial" w:hAnsi="Arial" w:cs="Arial"/>
          <w:sz w:val="24"/>
          <w:szCs w:val="24"/>
          <w:lang w:val="ro-RO"/>
        </w:rPr>
        <w:t xml:space="preserve"> de cazuri, din care:</w:t>
      </w:r>
      <w:r w:rsidR="00BA2CF6">
        <w:rPr>
          <w:rFonts w:ascii="Arial" w:hAnsi="Arial" w:cs="Arial"/>
          <w:sz w:val="24"/>
          <w:szCs w:val="24"/>
          <w:lang w:val="ro-RO"/>
        </w:rPr>
        <w:t>187</w:t>
      </w:r>
      <w:r w:rsidRPr="00232EFB">
        <w:rPr>
          <w:rFonts w:ascii="Arial" w:hAnsi="Arial" w:cs="Arial"/>
          <w:sz w:val="24"/>
          <w:szCs w:val="24"/>
          <w:lang w:val="ro-RO"/>
        </w:rPr>
        <w:t xml:space="preserve"> favorabil şi </w:t>
      </w:r>
      <w:r w:rsidR="00BA2CF6">
        <w:rPr>
          <w:rFonts w:ascii="Arial" w:hAnsi="Arial" w:cs="Arial"/>
          <w:sz w:val="24"/>
          <w:szCs w:val="24"/>
          <w:lang w:val="ro-RO"/>
        </w:rPr>
        <w:t>98</w:t>
      </w:r>
      <w:r w:rsidRPr="00232EFB">
        <w:rPr>
          <w:rFonts w:ascii="Arial" w:hAnsi="Arial" w:cs="Arial"/>
          <w:sz w:val="24"/>
          <w:szCs w:val="24"/>
          <w:lang w:val="ro-RO"/>
        </w:rPr>
        <w:t xml:space="preserve"> nefavorabil, astfel</w:t>
      </w:r>
      <w:r w:rsidR="0051056E">
        <w:rPr>
          <w:rFonts w:ascii="Arial" w:hAnsi="Arial" w:cs="Arial"/>
          <w:sz w:val="24"/>
          <w:szCs w:val="24"/>
          <w:lang w:val="ro-RO"/>
        </w:rPr>
        <w:t xml:space="preserve"> </w:t>
      </w:r>
      <w:r w:rsidR="008533CF">
        <w:rPr>
          <w:rFonts w:ascii="Arial" w:hAnsi="Arial" w:cs="Arial"/>
          <w:sz w:val="24"/>
          <w:szCs w:val="24"/>
          <w:lang w:val="ro-RO"/>
        </w:rPr>
        <w:t>(evolutie 201</w:t>
      </w:r>
      <w:r w:rsidR="00BA2CF6">
        <w:rPr>
          <w:rFonts w:ascii="Arial" w:hAnsi="Arial" w:cs="Arial"/>
          <w:sz w:val="24"/>
          <w:szCs w:val="24"/>
          <w:lang w:val="ro-RO"/>
        </w:rPr>
        <w:t>4</w:t>
      </w:r>
      <w:r w:rsidR="008533CF">
        <w:rPr>
          <w:rFonts w:ascii="Arial" w:hAnsi="Arial" w:cs="Arial"/>
          <w:sz w:val="24"/>
          <w:szCs w:val="24"/>
          <w:lang w:val="ro-RO"/>
        </w:rPr>
        <w:t xml:space="preserve"> si 201</w:t>
      </w:r>
      <w:r w:rsidR="00BA2CF6">
        <w:rPr>
          <w:rFonts w:ascii="Arial" w:hAnsi="Arial" w:cs="Arial"/>
          <w:sz w:val="24"/>
          <w:szCs w:val="24"/>
          <w:lang w:val="ro-RO"/>
        </w:rPr>
        <w:t>5</w:t>
      </w:r>
      <w:r w:rsidR="008533CF">
        <w:rPr>
          <w:rFonts w:ascii="Arial" w:hAnsi="Arial" w:cs="Arial"/>
          <w:sz w:val="24"/>
          <w:szCs w:val="24"/>
          <w:lang w:val="ro-RO"/>
        </w:rPr>
        <w:t>)</w:t>
      </w:r>
      <w:r w:rsidR="00BA2CF6">
        <w:rPr>
          <w:rFonts w:ascii="Arial" w:hAnsi="Arial" w:cs="Arial"/>
          <w:sz w:val="24"/>
          <w:szCs w:val="24"/>
          <w:lang w:val="ro-RO"/>
        </w:rPr>
        <w:t>:</w:t>
      </w:r>
      <w:r w:rsidRPr="00232EFB">
        <w:rPr>
          <w:rFonts w:ascii="Arial" w:hAnsi="Arial" w:cs="Arial"/>
          <w:sz w:val="24"/>
          <w:szCs w:val="2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689"/>
        <w:gridCol w:w="1690"/>
        <w:gridCol w:w="1690"/>
      </w:tblGrid>
      <w:tr w:rsidR="00FF0CDB" w:rsidRPr="00232EFB" w:rsidTr="002773BA">
        <w:trPr>
          <w:jc w:val="center"/>
        </w:trPr>
        <w:tc>
          <w:tcPr>
            <w:tcW w:w="3378" w:type="dxa"/>
            <w:gridSpan w:val="2"/>
            <w:shd w:val="clear" w:color="auto" w:fill="FBD4B4" w:themeFill="accent6" w:themeFillTint="66"/>
            <w:vAlign w:val="center"/>
          </w:tcPr>
          <w:p w:rsidR="00FF0CDB" w:rsidRPr="00232EFB" w:rsidRDefault="008533CF" w:rsidP="00A9042F">
            <w:pPr>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3380" w:type="dxa"/>
            <w:gridSpan w:val="2"/>
            <w:shd w:val="clear" w:color="auto" w:fill="B6DDE8" w:themeFill="accent5" w:themeFillTint="66"/>
            <w:vAlign w:val="center"/>
          </w:tcPr>
          <w:p w:rsidR="00FF0CDB" w:rsidRPr="00232EFB" w:rsidRDefault="008533CF" w:rsidP="00A9042F">
            <w:pPr>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2773BA">
        <w:trPr>
          <w:jc w:val="center"/>
        </w:trPr>
        <w:tc>
          <w:tcPr>
            <w:tcW w:w="1689"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Favorabile</w:t>
            </w:r>
          </w:p>
        </w:tc>
        <w:tc>
          <w:tcPr>
            <w:tcW w:w="1689"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Nefavorabile</w:t>
            </w:r>
          </w:p>
        </w:tc>
        <w:tc>
          <w:tcPr>
            <w:tcW w:w="1690"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Favorabile</w:t>
            </w:r>
          </w:p>
        </w:tc>
        <w:tc>
          <w:tcPr>
            <w:tcW w:w="1690"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Nefavorabile</w:t>
            </w:r>
          </w:p>
        </w:tc>
      </w:tr>
      <w:tr w:rsidR="00A9042F" w:rsidRPr="00232EFB" w:rsidTr="002773BA">
        <w:trPr>
          <w:jc w:val="center"/>
        </w:trPr>
        <w:tc>
          <w:tcPr>
            <w:tcW w:w="168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224</w:t>
            </w:r>
          </w:p>
        </w:tc>
        <w:tc>
          <w:tcPr>
            <w:tcW w:w="168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93</w:t>
            </w:r>
          </w:p>
        </w:tc>
        <w:tc>
          <w:tcPr>
            <w:tcW w:w="1690" w:type="dxa"/>
            <w:shd w:val="clear" w:color="auto" w:fill="B6DDE8" w:themeFill="accent5" w:themeFillTint="66"/>
            <w:vAlign w:val="center"/>
          </w:tcPr>
          <w:p w:rsidR="00A9042F" w:rsidRPr="00232EFB" w:rsidRDefault="00BA2CF6" w:rsidP="00FF0CDB">
            <w:pPr>
              <w:jc w:val="center"/>
              <w:rPr>
                <w:rFonts w:ascii="Arial" w:hAnsi="Arial" w:cs="Arial"/>
                <w:sz w:val="24"/>
                <w:szCs w:val="24"/>
                <w:lang w:val="ro-RO"/>
              </w:rPr>
            </w:pPr>
            <w:r>
              <w:rPr>
                <w:rFonts w:ascii="Arial" w:hAnsi="Arial" w:cs="Arial"/>
                <w:sz w:val="24"/>
                <w:szCs w:val="24"/>
                <w:lang w:val="ro-RO"/>
              </w:rPr>
              <w:t>187</w:t>
            </w:r>
          </w:p>
        </w:tc>
        <w:tc>
          <w:tcPr>
            <w:tcW w:w="1690" w:type="dxa"/>
            <w:shd w:val="clear" w:color="auto" w:fill="B6DDE8" w:themeFill="accent5" w:themeFillTint="66"/>
            <w:vAlign w:val="center"/>
          </w:tcPr>
          <w:p w:rsidR="00A9042F" w:rsidRPr="00232EFB" w:rsidRDefault="00BA2CF6" w:rsidP="00FF0CDB">
            <w:pPr>
              <w:jc w:val="center"/>
              <w:rPr>
                <w:rFonts w:ascii="Arial" w:hAnsi="Arial" w:cs="Arial"/>
                <w:sz w:val="24"/>
                <w:szCs w:val="24"/>
                <w:lang w:val="ro-RO"/>
              </w:rPr>
            </w:pPr>
            <w:r>
              <w:rPr>
                <w:rFonts w:ascii="Arial" w:hAnsi="Arial" w:cs="Arial"/>
                <w:sz w:val="24"/>
                <w:szCs w:val="24"/>
                <w:lang w:val="ro-RO"/>
              </w:rPr>
              <w:t>98</w:t>
            </w:r>
          </w:p>
        </w:tc>
      </w:tr>
    </w:tbl>
    <w:p w:rsidR="00FF1C2B" w:rsidRDefault="00FF0CDB" w:rsidP="00FF0CDB">
      <w:pPr>
        <w:spacing w:after="0"/>
        <w:jc w:val="both"/>
        <w:rPr>
          <w:rFonts w:ascii="Arial" w:hAnsi="Arial" w:cs="Arial"/>
          <w:sz w:val="24"/>
          <w:szCs w:val="24"/>
          <w:lang w:val="ro-RO"/>
        </w:rPr>
      </w:pPr>
      <w:r w:rsidRPr="00232EFB">
        <w:rPr>
          <w:rFonts w:ascii="Arial" w:hAnsi="Arial" w:cs="Arial"/>
          <w:sz w:val="24"/>
          <w:szCs w:val="24"/>
          <w:lang w:val="ro-RO"/>
        </w:rPr>
        <w:tab/>
      </w:r>
    </w:p>
    <w:p w:rsidR="00FF1C2B" w:rsidRDefault="00FF1C2B" w:rsidP="00FF0CDB">
      <w:pPr>
        <w:spacing w:after="0"/>
        <w:ind w:firstLine="720"/>
        <w:jc w:val="both"/>
        <w:rPr>
          <w:rFonts w:ascii="Arial" w:hAnsi="Arial" w:cs="Arial"/>
          <w:i/>
          <w:sz w:val="24"/>
          <w:szCs w:val="24"/>
          <w:lang w:val="ro-RO"/>
        </w:rPr>
      </w:pPr>
    </w:p>
    <w:p w:rsidR="00FF0CDB" w:rsidRPr="00232EFB" w:rsidRDefault="00FF0CDB" w:rsidP="00FF0CDB">
      <w:pPr>
        <w:spacing w:after="0"/>
        <w:ind w:firstLine="720"/>
        <w:jc w:val="both"/>
        <w:rPr>
          <w:rFonts w:ascii="Arial" w:hAnsi="Arial" w:cs="Arial"/>
          <w:i/>
          <w:sz w:val="24"/>
          <w:szCs w:val="24"/>
          <w:lang w:val="ro-RO"/>
        </w:rPr>
      </w:pPr>
      <w:r w:rsidRPr="00232EFB">
        <w:rPr>
          <w:rFonts w:ascii="Arial" w:hAnsi="Arial" w:cs="Arial"/>
          <w:i/>
          <w:sz w:val="24"/>
          <w:szCs w:val="24"/>
          <w:lang w:val="ro-RO"/>
        </w:rPr>
        <w:t>III.1.2. Activitatea comisiilor constituite pe lângă CJP Botoşani în vederea aplicării prevederilor unor legi speciale</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În cadrul instituţiei, funcţionează următoarele comisii:</w:t>
      </w:r>
    </w:p>
    <w:p w:rsidR="002870B3" w:rsidRDefault="002870B3" w:rsidP="00FF0CDB">
      <w:pPr>
        <w:spacing w:after="0"/>
        <w:ind w:firstLine="72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Comisia pentru aplicarea Legii nr. 189/2000, modificată de O.U.G. 242/2000, aprobată de Legea 367/2001 pentru acordarea unor drepturi persoanelor persecutate de către regimurile instaurate cu începere de la 6 septembrie 1940 până la 6 martie 1945 din motive etnice: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69"/>
        <w:gridCol w:w="2098"/>
        <w:gridCol w:w="1453"/>
        <w:gridCol w:w="1594"/>
        <w:gridCol w:w="1595"/>
      </w:tblGrid>
      <w:tr w:rsidR="00FF0CDB" w:rsidRPr="00232EFB" w:rsidTr="00F51A8F">
        <w:tc>
          <w:tcPr>
            <w:tcW w:w="4820" w:type="dxa"/>
            <w:gridSpan w:val="3"/>
            <w:shd w:val="clear" w:color="auto" w:fill="FBD4B4" w:themeFill="accent6" w:themeFillTint="66"/>
            <w:vAlign w:val="center"/>
          </w:tcPr>
          <w:p w:rsidR="00FF0CDB" w:rsidRPr="00232EFB" w:rsidRDefault="002F1B2F" w:rsidP="00A9042F">
            <w:pPr>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4642" w:type="dxa"/>
            <w:gridSpan w:val="3"/>
            <w:shd w:val="clear" w:color="auto" w:fill="B6DDE8" w:themeFill="accent5" w:themeFillTint="66"/>
            <w:vAlign w:val="center"/>
          </w:tcPr>
          <w:p w:rsidR="00FF0CDB" w:rsidRPr="00232EFB" w:rsidRDefault="002F1B2F" w:rsidP="00A9042F">
            <w:pPr>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F51A8F">
        <w:tc>
          <w:tcPr>
            <w:tcW w:w="1053"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Nr. total dosare</w:t>
            </w:r>
          </w:p>
        </w:tc>
        <w:tc>
          <w:tcPr>
            <w:tcW w:w="1669"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Admiteri</w:t>
            </w:r>
          </w:p>
        </w:tc>
        <w:tc>
          <w:tcPr>
            <w:tcW w:w="2098"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Respingeri</w:t>
            </w:r>
          </w:p>
        </w:tc>
        <w:tc>
          <w:tcPr>
            <w:tcW w:w="1453"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Nr. total dosare</w:t>
            </w:r>
          </w:p>
        </w:tc>
        <w:tc>
          <w:tcPr>
            <w:tcW w:w="1594"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Admiteri</w:t>
            </w:r>
          </w:p>
        </w:tc>
        <w:tc>
          <w:tcPr>
            <w:tcW w:w="1595"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Respingeri</w:t>
            </w:r>
          </w:p>
        </w:tc>
      </w:tr>
      <w:tr w:rsidR="00A9042F" w:rsidRPr="00232EFB" w:rsidTr="00F51A8F">
        <w:tc>
          <w:tcPr>
            <w:tcW w:w="1053"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32</w:t>
            </w:r>
          </w:p>
        </w:tc>
        <w:tc>
          <w:tcPr>
            <w:tcW w:w="166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31</w:t>
            </w:r>
          </w:p>
        </w:tc>
        <w:tc>
          <w:tcPr>
            <w:tcW w:w="2098"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w:t>
            </w:r>
          </w:p>
        </w:tc>
        <w:tc>
          <w:tcPr>
            <w:tcW w:w="1453" w:type="dxa"/>
            <w:shd w:val="clear" w:color="auto" w:fill="B6DDE8" w:themeFill="accent5" w:themeFillTint="66"/>
            <w:vAlign w:val="center"/>
          </w:tcPr>
          <w:p w:rsidR="00A9042F" w:rsidRPr="00232EFB" w:rsidRDefault="00BA2CF6" w:rsidP="00FF0CDB">
            <w:pPr>
              <w:jc w:val="center"/>
              <w:rPr>
                <w:rFonts w:ascii="Arial" w:hAnsi="Arial" w:cs="Arial"/>
                <w:sz w:val="24"/>
                <w:szCs w:val="24"/>
                <w:lang w:val="ro-RO"/>
              </w:rPr>
            </w:pPr>
            <w:r>
              <w:rPr>
                <w:rFonts w:ascii="Arial" w:hAnsi="Arial" w:cs="Arial"/>
                <w:sz w:val="24"/>
                <w:szCs w:val="24"/>
                <w:lang w:val="ro-RO"/>
              </w:rPr>
              <w:t>80</w:t>
            </w:r>
          </w:p>
        </w:tc>
        <w:tc>
          <w:tcPr>
            <w:tcW w:w="1594" w:type="dxa"/>
            <w:shd w:val="clear" w:color="auto" w:fill="B6DDE8" w:themeFill="accent5" w:themeFillTint="66"/>
            <w:vAlign w:val="center"/>
          </w:tcPr>
          <w:p w:rsidR="00A9042F" w:rsidRPr="00232EFB" w:rsidRDefault="00BA2CF6" w:rsidP="00FF0CDB">
            <w:pPr>
              <w:jc w:val="center"/>
              <w:rPr>
                <w:rFonts w:ascii="Arial" w:hAnsi="Arial" w:cs="Arial"/>
                <w:sz w:val="24"/>
                <w:szCs w:val="24"/>
                <w:lang w:val="ro-RO"/>
              </w:rPr>
            </w:pPr>
            <w:r>
              <w:rPr>
                <w:rFonts w:ascii="Arial" w:hAnsi="Arial" w:cs="Arial"/>
                <w:sz w:val="24"/>
                <w:szCs w:val="24"/>
                <w:lang w:val="ro-RO"/>
              </w:rPr>
              <w:t>79</w:t>
            </w:r>
          </w:p>
        </w:tc>
        <w:tc>
          <w:tcPr>
            <w:tcW w:w="1595" w:type="dxa"/>
            <w:shd w:val="clear" w:color="auto" w:fill="B6DDE8" w:themeFill="accent5" w:themeFillTint="66"/>
            <w:vAlign w:val="center"/>
          </w:tcPr>
          <w:p w:rsidR="00A9042F" w:rsidRPr="00232EFB" w:rsidRDefault="00BA2CF6" w:rsidP="00FF0CDB">
            <w:pPr>
              <w:jc w:val="center"/>
              <w:rPr>
                <w:rFonts w:ascii="Arial" w:hAnsi="Arial" w:cs="Arial"/>
                <w:sz w:val="24"/>
                <w:szCs w:val="24"/>
                <w:lang w:val="ro-RO"/>
              </w:rPr>
            </w:pPr>
            <w:r>
              <w:rPr>
                <w:rFonts w:ascii="Arial" w:hAnsi="Arial" w:cs="Arial"/>
                <w:sz w:val="24"/>
                <w:szCs w:val="24"/>
                <w:lang w:val="ro-RO"/>
              </w:rPr>
              <w:t>1</w:t>
            </w:r>
          </w:p>
        </w:tc>
      </w:tr>
    </w:tbl>
    <w:p w:rsidR="00FF0CDB" w:rsidRPr="00232EFB" w:rsidRDefault="00FF0CDB" w:rsidP="00FF0CDB">
      <w:pPr>
        <w:spacing w:after="0"/>
        <w:ind w:left="72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Comisia pentru aplicarea Legii nr. 309/2002 privind recunoaşterea şi acordarea unor drepturi persoanelor care au efectuat stagiul militar în cadrul Direcţiei Generale a Serviciului Muncii în perioada 1950-1961: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69"/>
        <w:gridCol w:w="2098"/>
        <w:gridCol w:w="1453"/>
        <w:gridCol w:w="1594"/>
        <w:gridCol w:w="1595"/>
      </w:tblGrid>
      <w:tr w:rsidR="00FF0CDB" w:rsidRPr="00232EFB" w:rsidTr="00F51A8F">
        <w:tc>
          <w:tcPr>
            <w:tcW w:w="4820" w:type="dxa"/>
            <w:gridSpan w:val="3"/>
            <w:shd w:val="clear" w:color="auto" w:fill="FBD4B4" w:themeFill="accent6" w:themeFillTint="66"/>
            <w:vAlign w:val="center"/>
          </w:tcPr>
          <w:p w:rsidR="00FF0CDB" w:rsidRPr="00232EFB" w:rsidRDefault="00E07370" w:rsidP="00A9042F">
            <w:pPr>
              <w:jc w:val="center"/>
              <w:rPr>
                <w:rFonts w:ascii="Arial" w:hAnsi="Arial" w:cs="Arial"/>
                <w:b/>
                <w:sz w:val="24"/>
                <w:szCs w:val="24"/>
                <w:lang w:val="ro-RO"/>
              </w:rPr>
            </w:pPr>
            <w:r>
              <w:rPr>
                <w:rFonts w:ascii="Arial" w:hAnsi="Arial" w:cs="Arial"/>
                <w:b/>
                <w:sz w:val="24"/>
                <w:szCs w:val="24"/>
                <w:lang w:val="ro-RO"/>
              </w:rPr>
              <w:lastRenderedPageBreak/>
              <w:t>201</w:t>
            </w:r>
            <w:r w:rsidR="00A9042F">
              <w:rPr>
                <w:rFonts w:ascii="Arial" w:hAnsi="Arial" w:cs="Arial"/>
                <w:b/>
                <w:sz w:val="24"/>
                <w:szCs w:val="24"/>
                <w:lang w:val="ro-RO"/>
              </w:rPr>
              <w:t>4</w:t>
            </w:r>
          </w:p>
        </w:tc>
        <w:tc>
          <w:tcPr>
            <w:tcW w:w="4642" w:type="dxa"/>
            <w:gridSpan w:val="3"/>
            <w:shd w:val="clear" w:color="auto" w:fill="B6DDE8" w:themeFill="accent5" w:themeFillTint="66"/>
            <w:vAlign w:val="center"/>
          </w:tcPr>
          <w:p w:rsidR="00FF0CDB" w:rsidRPr="00232EFB" w:rsidRDefault="00E07370" w:rsidP="00A9042F">
            <w:pPr>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F51A8F">
        <w:tc>
          <w:tcPr>
            <w:tcW w:w="1053"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Nr. total dosare</w:t>
            </w:r>
          </w:p>
        </w:tc>
        <w:tc>
          <w:tcPr>
            <w:tcW w:w="1669"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Admiteri</w:t>
            </w:r>
          </w:p>
        </w:tc>
        <w:tc>
          <w:tcPr>
            <w:tcW w:w="2098" w:type="dxa"/>
            <w:shd w:val="clear" w:color="auto" w:fill="FBD4B4" w:themeFill="accent6"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Respingeri</w:t>
            </w:r>
          </w:p>
        </w:tc>
        <w:tc>
          <w:tcPr>
            <w:tcW w:w="1453"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Nr. total dosare</w:t>
            </w:r>
          </w:p>
        </w:tc>
        <w:tc>
          <w:tcPr>
            <w:tcW w:w="1594"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Admiteri</w:t>
            </w:r>
          </w:p>
        </w:tc>
        <w:tc>
          <w:tcPr>
            <w:tcW w:w="1595" w:type="dxa"/>
            <w:shd w:val="clear" w:color="auto" w:fill="B6DDE8" w:themeFill="accent5" w:themeFillTint="66"/>
            <w:vAlign w:val="center"/>
          </w:tcPr>
          <w:p w:rsidR="00FF0CDB" w:rsidRPr="00232EFB" w:rsidRDefault="00FF0CDB" w:rsidP="00FF0CDB">
            <w:pPr>
              <w:jc w:val="center"/>
              <w:rPr>
                <w:rFonts w:ascii="Arial" w:hAnsi="Arial" w:cs="Arial"/>
                <w:sz w:val="24"/>
                <w:szCs w:val="24"/>
                <w:lang w:val="ro-RO"/>
              </w:rPr>
            </w:pPr>
            <w:r w:rsidRPr="00232EFB">
              <w:rPr>
                <w:rFonts w:ascii="Arial" w:hAnsi="Arial" w:cs="Arial"/>
                <w:sz w:val="24"/>
                <w:szCs w:val="24"/>
                <w:lang w:val="ro-RO"/>
              </w:rPr>
              <w:t>Respingeri</w:t>
            </w:r>
          </w:p>
        </w:tc>
      </w:tr>
      <w:tr w:rsidR="00A9042F" w:rsidRPr="00232EFB" w:rsidTr="00F51A8F">
        <w:tc>
          <w:tcPr>
            <w:tcW w:w="1053"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77</w:t>
            </w:r>
          </w:p>
        </w:tc>
        <w:tc>
          <w:tcPr>
            <w:tcW w:w="166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77</w:t>
            </w:r>
          </w:p>
        </w:tc>
        <w:tc>
          <w:tcPr>
            <w:tcW w:w="2098"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0</w:t>
            </w:r>
          </w:p>
        </w:tc>
        <w:tc>
          <w:tcPr>
            <w:tcW w:w="1453" w:type="dxa"/>
            <w:shd w:val="clear" w:color="auto" w:fill="B6DDE8" w:themeFill="accent5" w:themeFillTint="66"/>
            <w:vAlign w:val="center"/>
          </w:tcPr>
          <w:p w:rsidR="00A9042F" w:rsidRPr="00232EFB" w:rsidRDefault="00BA2CF6" w:rsidP="00FF0CDB">
            <w:pPr>
              <w:jc w:val="center"/>
              <w:rPr>
                <w:rFonts w:ascii="Arial" w:hAnsi="Arial" w:cs="Arial"/>
                <w:sz w:val="24"/>
                <w:szCs w:val="24"/>
                <w:lang w:val="ro-RO"/>
              </w:rPr>
            </w:pPr>
            <w:r>
              <w:rPr>
                <w:rFonts w:ascii="Arial" w:hAnsi="Arial" w:cs="Arial"/>
                <w:sz w:val="24"/>
                <w:szCs w:val="24"/>
                <w:lang w:val="ro-RO"/>
              </w:rPr>
              <w:t>61</w:t>
            </w:r>
          </w:p>
        </w:tc>
        <w:tc>
          <w:tcPr>
            <w:tcW w:w="1594" w:type="dxa"/>
            <w:shd w:val="clear" w:color="auto" w:fill="B6DDE8" w:themeFill="accent5" w:themeFillTint="66"/>
            <w:vAlign w:val="center"/>
          </w:tcPr>
          <w:p w:rsidR="00A9042F" w:rsidRPr="00232EFB" w:rsidRDefault="00BA2CF6" w:rsidP="00E07370">
            <w:pPr>
              <w:jc w:val="center"/>
              <w:rPr>
                <w:rFonts w:ascii="Arial" w:hAnsi="Arial" w:cs="Arial"/>
                <w:sz w:val="24"/>
                <w:szCs w:val="24"/>
                <w:lang w:val="ro-RO"/>
              </w:rPr>
            </w:pPr>
            <w:r>
              <w:rPr>
                <w:rFonts w:ascii="Arial" w:hAnsi="Arial" w:cs="Arial"/>
                <w:sz w:val="24"/>
                <w:szCs w:val="24"/>
                <w:lang w:val="ro-RO"/>
              </w:rPr>
              <w:t>61</w:t>
            </w:r>
          </w:p>
        </w:tc>
        <w:tc>
          <w:tcPr>
            <w:tcW w:w="1595" w:type="dxa"/>
            <w:shd w:val="clear" w:color="auto" w:fill="B6DDE8" w:themeFill="accent5" w:themeFillTint="66"/>
            <w:vAlign w:val="center"/>
          </w:tcPr>
          <w:p w:rsidR="00A9042F" w:rsidRPr="00232EFB" w:rsidRDefault="00BA2CF6" w:rsidP="00FF0CDB">
            <w:pPr>
              <w:jc w:val="center"/>
              <w:rPr>
                <w:rFonts w:ascii="Arial" w:hAnsi="Arial" w:cs="Arial"/>
                <w:sz w:val="24"/>
                <w:szCs w:val="24"/>
                <w:lang w:val="ro-RO"/>
              </w:rPr>
            </w:pPr>
            <w:r>
              <w:rPr>
                <w:rFonts w:ascii="Arial" w:hAnsi="Arial" w:cs="Arial"/>
                <w:sz w:val="24"/>
                <w:szCs w:val="24"/>
                <w:lang w:val="ro-RO"/>
              </w:rPr>
              <w:t>0</w:t>
            </w:r>
          </w:p>
        </w:tc>
      </w:tr>
    </w:tbl>
    <w:p w:rsidR="00FF0CDB" w:rsidRPr="00232EFB" w:rsidRDefault="00FF0CDB" w:rsidP="00D70280">
      <w:pPr>
        <w:spacing w:after="0"/>
        <w:rPr>
          <w:rFonts w:ascii="Arial" w:hAnsi="Arial" w:cs="Arial"/>
          <w:b/>
          <w:i/>
          <w:sz w:val="24"/>
          <w:szCs w:val="24"/>
          <w:lang w:val="ro-RO"/>
        </w:rPr>
      </w:pPr>
    </w:p>
    <w:p w:rsidR="00FF0CDB" w:rsidRPr="00232EFB" w:rsidRDefault="00FF0CDB" w:rsidP="00FF0CDB">
      <w:pPr>
        <w:spacing w:after="0"/>
        <w:ind w:firstLine="720"/>
        <w:rPr>
          <w:rFonts w:ascii="Arial" w:hAnsi="Arial" w:cs="Arial"/>
          <w:b/>
          <w:i/>
          <w:sz w:val="24"/>
          <w:szCs w:val="24"/>
          <w:lang w:val="ro-RO"/>
        </w:rPr>
      </w:pPr>
      <w:r w:rsidRPr="00232EFB">
        <w:rPr>
          <w:rFonts w:ascii="Arial" w:hAnsi="Arial" w:cs="Arial"/>
          <w:b/>
          <w:i/>
          <w:sz w:val="24"/>
          <w:szCs w:val="24"/>
          <w:lang w:val="ro-RO"/>
        </w:rPr>
        <w:t xml:space="preserve">III.2. Activitatea de comunicare şi relaţii </w:t>
      </w:r>
      <w:r w:rsidR="005E493E">
        <w:rPr>
          <w:rFonts w:ascii="Arial" w:hAnsi="Arial" w:cs="Arial"/>
          <w:b/>
          <w:i/>
          <w:sz w:val="24"/>
          <w:szCs w:val="24"/>
          <w:lang w:val="ro-RO"/>
        </w:rPr>
        <w:t>publice</w:t>
      </w:r>
    </w:p>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Activitatea de comunicare şi relaţii </w:t>
      </w:r>
      <w:r w:rsidR="00570CA2">
        <w:rPr>
          <w:rFonts w:ascii="Arial" w:hAnsi="Arial" w:cs="Arial"/>
          <w:sz w:val="24"/>
          <w:szCs w:val="24"/>
          <w:lang w:val="ro-RO"/>
        </w:rPr>
        <w:t>publice</w:t>
      </w:r>
      <w:r w:rsidRPr="00232EFB">
        <w:rPr>
          <w:rFonts w:ascii="Arial" w:hAnsi="Arial" w:cs="Arial"/>
          <w:sz w:val="24"/>
          <w:szCs w:val="24"/>
          <w:lang w:val="ro-RO"/>
        </w:rPr>
        <w:t xml:space="preserve"> a avut drept scop principal asigurarea unui cadru comunicaţional transparent</w:t>
      </w:r>
      <w:r w:rsidR="00570CA2">
        <w:rPr>
          <w:rFonts w:ascii="Arial" w:hAnsi="Arial" w:cs="Arial"/>
          <w:sz w:val="24"/>
          <w:szCs w:val="24"/>
          <w:lang w:val="ro-RO"/>
        </w:rPr>
        <w:t>,</w:t>
      </w:r>
      <w:r w:rsidRPr="00232EFB">
        <w:rPr>
          <w:rFonts w:ascii="Arial" w:hAnsi="Arial" w:cs="Arial"/>
          <w:sz w:val="24"/>
          <w:szCs w:val="24"/>
          <w:lang w:val="ro-RO"/>
        </w:rPr>
        <w:t xml:space="preserve"> deschis, corect, credibil şi eficient, pentru consolidarea încrederii  populaţiei, pe baza percepţiei publice realiste asupra activităţii instituţiei noastre.</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În ceea ce priveşte comunicarea publică, aceasta s-a realizat prin:</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00570CA2">
        <w:rPr>
          <w:rFonts w:ascii="Arial" w:hAnsi="Arial" w:cs="Arial"/>
          <w:sz w:val="24"/>
          <w:szCs w:val="24"/>
          <w:lang w:val="ro-RO"/>
        </w:rPr>
        <w:t>2</w:t>
      </w:r>
      <w:r w:rsidR="00753F1F">
        <w:rPr>
          <w:rFonts w:ascii="Arial" w:hAnsi="Arial" w:cs="Arial"/>
          <w:sz w:val="24"/>
          <w:szCs w:val="24"/>
          <w:lang w:val="ro-RO"/>
        </w:rPr>
        <w:t>4</w:t>
      </w:r>
      <w:r w:rsidR="00570CA2">
        <w:rPr>
          <w:rFonts w:ascii="Arial" w:hAnsi="Arial" w:cs="Arial"/>
          <w:sz w:val="24"/>
          <w:szCs w:val="24"/>
          <w:lang w:val="ro-RO"/>
        </w:rPr>
        <w:t>8</w:t>
      </w:r>
      <w:r w:rsidRPr="00232EFB">
        <w:rPr>
          <w:rFonts w:ascii="Arial" w:hAnsi="Arial" w:cs="Arial"/>
          <w:sz w:val="24"/>
          <w:szCs w:val="24"/>
          <w:lang w:val="ro-RO"/>
        </w:rPr>
        <w:t xml:space="preserve"> articole de presă ce privesc modificările legislative, apariţia unor noi prestaţii de asigurări sociale şi reluarea în permanenţă a informaţiilor în vederea familiarizării cetăţeanului cu legislaţia domeniului de asigurări sociale</w:t>
      </w:r>
      <w:r w:rsidR="00570CA2">
        <w:rPr>
          <w:rFonts w:ascii="Arial" w:hAnsi="Arial" w:cs="Arial"/>
          <w:sz w:val="24"/>
          <w:szCs w:val="24"/>
          <w:lang w:val="ro-RO"/>
        </w:rPr>
        <w:t xml:space="preserve"> ;</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00570CA2">
        <w:rPr>
          <w:rFonts w:ascii="Arial" w:hAnsi="Arial" w:cs="Arial"/>
          <w:sz w:val="24"/>
          <w:szCs w:val="24"/>
          <w:lang w:val="ro-RO"/>
        </w:rPr>
        <w:t>30</w:t>
      </w:r>
      <w:r w:rsidRPr="00232EFB">
        <w:rPr>
          <w:rFonts w:ascii="Arial" w:hAnsi="Arial" w:cs="Arial"/>
          <w:sz w:val="24"/>
          <w:szCs w:val="24"/>
          <w:lang w:val="ro-RO"/>
        </w:rPr>
        <w:t xml:space="preserve"> apariţii televizate şi emisiuni la posturile de radio</w:t>
      </w:r>
      <w:r w:rsidR="00570CA2">
        <w:rPr>
          <w:rFonts w:ascii="Arial" w:hAnsi="Arial" w:cs="Arial"/>
          <w:sz w:val="24"/>
          <w:szCs w:val="24"/>
          <w:lang w:val="ro-RO"/>
        </w:rPr>
        <w:t>.</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Presa locală a reflectat în mod obiectiv evenimentele care au avut loc şi care au avut legătură cu activitatea noastră, percepţia publicului fiind pozitivă.</w:t>
      </w:r>
    </w:p>
    <w:p w:rsidR="00FF0CDB" w:rsidRPr="00232EFB" w:rsidRDefault="005E493E" w:rsidP="00FF0CDB">
      <w:pPr>
        <w:autoSpaceDE w:val="0"/>
        <w:autoSpaceDN w:val="0"/>
        <w:adjustRightInd w:val="0"/>
        <w:spacing w:after="0"/>
        <w:ind w:firstLine="720"/>
        <w:jc w:val="both"/>
        <w:rPr>
          <w:rFonts w:ascii="Arial" w:hAnsi="Arial" w:cs="Arial"/>
          <w:sz w:val="24"/>
          <w:szCs w:val="24"/>
          <w:lang w:val="ro-RO"/>
        </w:rPr>
      </w:pPr>
      <w:r>
        <w:rPr>
          <w:rFonts w:ascii="Arial" w:hAnsi="Arial" w:cs="Arial"/>
          <w:sz w:val="24"/>
          <w:szCs w:val="24"/>
          <w:lang w:val="ro-RO"/>
        </w:rPr>
        <w:t>La nivelul compartimentului Comunicare si relatii publice a</w:t>
      </w:r>
      <w:r w:rsidR="00FF0CDB" w:rsidRPr="00232EFB">
        <w:rPr>
          <w:rFonts w:ascii="Arial" w:hAnsi="Arial" w:cs="Arial"/>
          <w:sz w:val="24"/>
          <w:szCs w:val="24"/>
          <w:lang w:val="ro-RO"/>
        </w:rPr>
        <w:t xml:space="preserve"> fost instrumentat un număr de </w:t>
      </w:r>
      <w:r w:rsidR="00570CA2">
        <w:rPr>
          <w:rFonts w:ascii="Arial" w:hAnsi="Arial" w:cs="Arial"/>
          <w:sz w:val="24"/>
          <w:szCs w:val="24"/>
          <w:lang w:val="ro-RO"/>
        </w:rPr>
        <w:t>785</w:t>
      </w:r>
      <w:r w:rsidR="00FF0CDB" w:rsidRPr="00232EFB">
        <w:rPr>
          <w:rFonts w:ascii="Arial" w:hAnsi="Arial" w:cs="Arial"/>
          <w:sz w:val="24"/>
          <w:szCs w:val="24"/>
          <w:lang w:val="ro-RO"/>
        </w:rPr>
        <w:t xml:space="preserve"> petiţii, structurate după cum urmează:</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00570CA2">
        <w:rPr>
          <w:rFonts w:ascii="Arial" w:hAnsi="Arial" w:cs="Arial"/>
          <w:sz w:val="24"/>
          <w:szCs w:val="24"/>
          <w:lang w:val="ro-RO"/>
        </w:rPr>
        <w:t>780</w:t>
      </w:r>
      <w:r w:rsidRPr="00232EFB">
        <w:rPr>
          <w:rFonts w:ascii="Arial" w:hAnsi="Arial" w:cs="Arial"/>
          <w:sz w:val="24"/>
          <w:szCs w:val="24"/>
          <w:lang w:val="ro-RO"/>
        </w:rPr>
        <w:t xml:space="preserve"> scrisori, petiţii, </w:t>
      </w:r>
      <w:r w:rsidRPr="00232EFB">
        <w:rPr>
          <w:rFonts w:ascii="Arial" w:hAnsi="Arial" w:cs="Arial"/>
          <w:i/>
          <w:sz w:val="24"/>
          <w:szCs w:val="24"/>
          <w:lang w:val="ro-RO"/>
        </w:rPr>
        <w:t>adresate de persoane fizice</w:t>
      </w:r>
      <w:r w:rsidRPr="00232EFB">
        <w:rPr>
          <w:rFonts w:ascii="Arial" w:hAnsi="Arial" w:cs="Arial"/>
          <w:sz w:val="24"/>
          <w:szCs w:val="24"/>
          <w:lang w:val="ro-RO"/>
        </w:rPr>
        <w:t>, privind domeniul pensiilor;</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 </w:t>
      </w:r>
      <w:r w:rsidR="00570CA2">
        <w:rPr>
          <w:rFonts w:ascii="Arial" w:hAnsi="Arial" w:cs="Arial"/>
          <w:sz w:val="24"/>
          <w:szCs w:val="24"/>
          <w:lang w:val="ro-RO"/>
        </w:rPr>
        <w:t>5</w:t>
      </w:r>
      <w:r w:rsidRPr="00232EFB">
        <w:rPr>
          <w:rFonts w:ascii="Arial" w:hAnsi="Arial" w:cs="Arial"/>
          <w:sz w:val="24"/>
          <w:szCs w:val="24"/>
          <w:lang w:val="ro-RO"/>
        </w:rPr>
        <w:t xml:space="preserve"> scrisori, petiţii, memorii </w:t>
      </w:r>
      <w:r w:rsidRPr="00232EFB">
        <w:rPr>
          <w:rFonts w:ascii="Arial" w:hAnsi="Arial" w:cs="Arial"/>
          <w:i/>
          <w:sz w:val="24"/>
          <w:szCs w:val="24"/>
          <w:lang w:val="ro-RO"/>
        </w:rPr>
        <w:t>adresate de persoane juridice</w:t>
      </w:r>
      <w:r w:rsidRPr="00232EFB">
        <w:rPr>
          <w:rFonts w:ascii="Arial" w:hAnsi="Arial" w:cs="Arial"/>
          <w:sz w:val="24"/>
          <w:szCs w:val="24"/>
          <w:lang w:val="ro-RO"/>
        </w:rPr>
        <w:t>.</w:t>
      </w:r>
    </w:p>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3"/>
        <w:gridCol w:w="1980"/>
        <w:gridCol w:w="1929"/>
      </w:tblGrid>
      <w:tr w:rsidR="00FF0CDB" w:rsidRPr="00232EFB" w:rsidTr="00F51A8F">
        <w:tc>
          <w:tcPr>
            <w:tcW w:w="5553" w:type="dxa"/>
          </w:tcPr>
          <w:p w:rsidR="00FF0CDB" w:rsidRPr="00232EFB" w:rsidRDefault="00FF0CDB" w:rsidP="00FF0CDB">
            <w:pPr>
              <w:autoSpaceDE w:val="0"/>
              <w:autoSpaceDN w:val="0"/>
              <w:adjustRightInd w:val="0"/>
              <w:jc w:val="both"/>
              <w:rPr>
                <w:rFonts w:ascii="Arial" w:hAnsi="Arial" w:cs="Arial"/>
                <w:b/>
                <w:sz w:val="24"/>
                <w:szCs w:val="24"/>
                <w:lang w:val="ro-RO"/>
              </w:rPr>
            </w:pPr>
            <w:r w:rsidRPr="00232EFB">
              <w:rPr>
                <w:rFonts w:ascii="Arial" w:hAnsi="Arial" w:cs="Arial"/>
                <w:b/>
                <w:sz w:val="24"/>
                <w:szCs w:val="24"/>
                <w:lang w:val="ro-RO"/>
              </w:rPr>
              <w:t>DOMENII DE INTERES</w:t>
            </w:r>
          </w:p>
        </w:tc>
        <w:tc>
          <w:tcPr>
            <w:tcW w:w="1980" w:type="dxa"/>
            <w:shd w:val="clear" w:color="auto" w:fill="FBD4B4" w:themeFill="accent6" w:themeFillTint="66"/>
            <w:vAlign w:val="center"/>
          </w:tcPr>
          <w:p w:rsidR="00FF0CDB" w:rsidRPr="00232EFB" w:rsidRDefault="007048E5"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1929" w:type="dxa"/>
            <w:shd w:val="clear" w:color="auto" w:fill="B6DDE8" w:themeFill="accent5" w:themeFillTint="66"/>
            <w:vAlign w:val="center"/>
          </w:tcPr>
          <w:p w:rsidR="00FF0CDB" w:rsidRPr="00232EFB" w:rsidRDefault="007048E5"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Petiţii referitoare la pensii</w:t>
            </w:r>
          </w:p>
        </w:tc>
        <w:tc>
          <w:tcPr>
            <w:tcW w:w="1980" w:type="dxa"/>
            <w:shd w:val="clear" w:color="auto" w:fill="FBD4B4" w:themeFill="accent6" w:themeFillTint="66"/>
            <w:vAlign w:val="center"/>
          </w:tcPr>
          <w:p w:rsidR="00A9042F" w:rsidRPr="00232EFB" w:rsidRDefault="00A9042F" w:rsidP="0097410D">
            <w:pPr>
              <w:autoSpaceDE w:val="0"/>
              <w:autoSpaceDN w:val="0"/>
              <w:adjustRightInd w:val="0"/>
              <w:jc w:val="center"/>
              <w:rPr>
                <w:rFonts w:ascii="Arial" w:hAnsi="Arial" w:cs="Arial"/>
                <w:sz w:val="24"/>
                <w:szCs w:val="24"/>
                <w:lang w:val="ro-RO"/>
              </w:rPr>
            </w:pPr>
            <w:r>
              <w:rPr>
                <w:rFonts w:ascii="Arial" w:hAnsi="Arial" w:cs="Arial"/>
                <w:sz w:val="24"/>
                <w:szCs w:val="24"/>
                <w:lang w:val="ro-RO"/>
              </w:rPr>
              <w:t>622</w:t>
            </w:r>
          </w:p>
        </w:tc>
        <w:tc>
          <w:tcPr>
            <w:tcW w:w="1929" w:type="dxa"/>
            <w:shd w:val="clear" w:color="auto" w:fill="B6DDE8" w:themeFill="accent5" w:themeFillTint="66"/>
            <w:vAlign w:val="center"/>
          </w:tcPr>
          <w:p w:rsidR="00A9042F" w:rsidRPr="00232EFB" w:rsidRDefault="00570CA2"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532</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Petiţii referitoare la stagii de cotizare</w:t>
            </w:r>
          </w:p>
        </w:tc>
        <w:tc>
          <w:tcPr>
            <w:tcW w:w="1980" w:type="dxa"/>
            <w:shd w:val="clear" w:color="auto" w:fill="FBD4B4" w:themeFill="accent6" w:themeFillTint="66"/>
            <w:vAlign w:val="center"/>
          </w:tcPr>
          <w:p w:rsidR="00A9042F" w:rsidRPr="00232EFB" w:rsidRDefault="00A9042F" w:rsidP="0097410D">
            <w:pPr>
              <w:autoSpaceDE w:val="0"/>
              <w:autoSpaceDN w:val="0"/>
              <w:adjustRightInd w:val="0"/>
              <w:jc w:val="center"/>
              <w:rPr>
                <w:rFonts w:ascii="Arial" w:hAnsi="Arial" w:cs="Arial"/>
                <w:sz w:val="24"/>
                <w:szCs w:val="24"/>
                <w:lang w:val="ro-RO"/>
              </w:rPr>
            </w:pPr>
            <w:r>
              <w:rPr>
                <w:rFonts w:ascii="Arial" w:hAnsi="Arial" w:cs="Arial"/>
                <w:sz w:val="24"/>
                <w:szCs w:val="24"/>
                <w:lang w:val="ro-RO"/>
              </w:rPr>
              <w:t>170</w:t>
            </w:r>
          </w:p>
        </w:tc>
        <w:tc>
          <w:tcPr>
            <w:tcW w:w="1929" w:type="dxa"/>
            <w:shd w:val="clear" w:color="auto" w:fill="B6DDE8" w:themeFill="accent5" w:themeFillTint="66"/>
            <w:vAlign w:val="center"/>
          </w:tcPr>
          <w:p w:rsidR="00A9042F" w:rsidRPr="00232EFB" w:rsidRDefault="00570CA2"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173</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Petiţii referitoare la alte drepturi de asigur</w:t>
            </w:r>
            <w:r w:rsidRPr="00232EFB">
              <w:rPr>
                <w:rFonts w:ascii="Arial" w:eastAsia="Times New Roman" w:hAnsi="Arial" w:cs="Arial"/>
                <w:sz w:val="24"/>
                <w:szCs w:val="24"/>
                <w:lang w:val="ro-RO"/>
              </w:rPr>
              <w:t>ă</w:t>
            </w:r>
            <w:r w:rsidRPr="00232EFB">
              <w:rPr>
                <w:rFonts w:ascii="Arial" w:hAnsi="Arial" w:cs="Arial"/>
                <w:sz w:val="24"/>
                <w:szCs w:val="24"/>
                <w:lang w:val="ro-RO"/>
              </w:rPr>
              <w:t>ri sociale</w:t>
            </w:r>
          </w:p>
        </w:tc>
        <w:tc>
          <w:tcPr>
            <w:tcW w:w="1980" w:type="dxa"/>
            <w:shd w:val="clear" w:color="auto" w:fill="FBD4B4" w:themeFill="accent6" w:themeFillTint="66"/>
            <w:vAlign w:val="center"/>
          </w:tcPr>
          <w:p w:rsidR="00A9042F" w:rsidRPr="00232EFB" w:rsidRDefault="00A9042F" w:rsidP="0097410D">
            <w:pPr>
              <w:autoSpaceDE w:val="0"/>
              <w:autoSpaceDN w:val="0"/>
              <w:adjustRightInd w:val="0"/>
              <w:jc w:val="center"/>
              <w:rPr>
                <w:rFonts w:ascii="Arial" w:hAnsi="Arial" w:cs="Arial"/>
                <w:sz w:val="24"/>
                <w:szCs w:val="24"/>
                <w:lang w:val="ro-RO"/>
              </w:rPr>
            </w:pPr>
            <w:r>
              <w:rPr>
                <w:rFonts w:ascii="Arial" w:hAnsi="Arial" w:cs="Arial"/>
                <w:sz w:val="24"/>
                <w:szCs w:val="24"/>
                <w:lang w:val="ro-RO"/>
              </w:rPr>
              <w:t>61</w:t>
            </w:r>
          </w:p>
        </w:tc>
        <w:tc>
          <w:tcPr>
            <w:tcW w:w="1929" w:type="dxa"/>
            <w:shd w:val="clear" w:color="auto" w:fill="B6DDE8" w:themeFill="accent5" w:themeFillTint="66"/>
            <w:vAlign w:val="center"/>
          </w:tcPr>
          <w:p w:rsidR="00A9042F" w:rsidRPr="00232EFB" w:rsidRDefault="00570CA2"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39</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Petiţii referitoare la legi speciale</w:t>
            </w:r>
          </w:p>
        </w:tc>
        <w:tc>
          <w:tcPr>
            <w:tcW w:w="1980" w:type="dxa"/>
            <w:shd w:val="clear" w:color="auto" w:fill="FBD4B4" w:themeFill="accent6" w:themeFillTint="66"/>
            <w:vAlign w:val="center"/>
          </w:tcPr>
          <w:p w:rsidR="00A9042F" w:rsidRPr="00232EFB" w:rsidRDefault="00A9042F" w:rsidP="0097410D">
            <w:pPr>
              <w:autoSpaceDE w:val="0"/>
              <w:autoSpaceDN w:val="0"/>
              <w:adjustRightInd w:val="0"/>
              <w:jc w:val="center"/>
              <w:rPr>
                <w:rFonts w:ascii="Arial" w:hAnsi="Arial" w:cs="Arial"/>
                <w:sz w:val="24"/>
                <w:szCs w:val="24"/>
                <w:lang w:val="ro-RO"/>
              </w:rPr>
            </w:pPr>
            <w:r>
              <w:rPr>
                <w:rFonts w:ascii="Arial" w:hAnsi="Arial" w:cs="Arial"/>
                <w:sz w:val="24"/>
                <w:szCs w:val="24"/>
                <w:lang w:val="ro-RO"/>
              </w:rPr>
              <w:t>19</w:t>
            </w:r>
          </w:p>
        </w:tc>
        <w:tc>
          <w:tcPr>
            <w:tcW w:w="1929" w:type="dxa"/>
            <w:shd w:val="clear" w:color="auto" w:fill="B6DDE8" w:themeFill="accent5" w:themeFillTint="66"/>
            <w:vAlign w:val="center"/>
          </w:tcPr>
          <w:p w:rsidR="00A9042F" w:rsidRPr="00232EFB" w:rsidRDefault="00570CA2"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23</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sz w:val="24"/>
                <w:szCs w:val="24"/>
                <w:lang w:val="ro-RO"/>
              </w:rPr>
            </w:pPr>
            <w:r w:rsidRPr="00232EFB">
              <w:rPr>
                <w:rFonts w:ascii="Arial" w:hAnsi="Arial" w:cs="Arial"/>
                <w:sz w:val="24"/>
                <w:szCs w:val="24"/>
                <w:lang w:val="ro-RO"/>
              </w:rPr>
              <w:t>Alte categorii de petiţii</w:t>
            </w:r>
          </w:p>
        </w:tc>
        <w:tc>
          <w:tcPr>
            <w:tcW w:w="1980" w:type="dxa"/>
            <w:shd w:val="clear" w:color="auto" w:fill="FBD4B4" w:themeFill="accent6" w:themeFillTint="66"/>
            <w:vAlign w:val="center"/>
          </w:tcPr>
          <w:p w:rsidR="00A9042F" w:rsidRPr="00232EFB" w:rsidRDefault="00A9042F" w:rsidP="0097410D">
            <w:pPr>
              <w:autoSpaceDE w:val="0"/>
              <w:autoSpaceDN w:val="0"/>
              <w:adjustRightInd w:val="0"/>
              <w:jc w:val="center"/>
              <w:rPr>
                <w:rFonts w:ascii="Arial" w:hAnsi="Arial" w:cs="Arial"/>
                <w:sz w:val="24"/>
                <w:szCs w:val="24"/>
                <w:lang w:val="ro-RO"/>
              </w:rPr>
            </w:pPr>
            <w:r>
              <w:rPr>
                <w:rFonts w:ascii="Arial" w:hAnsi="Arial" w:cs="Arial"/>
                <w:sz w:val="24"/>
                <w:szCs w:val="24"/>
                <w:lang w:val="ro-RO"/>
              </w:rPr>
              <w:t>70</w:t>
            </w:r>
          </w:p>
        </w:tc>
        <w:tc>
          <w:tcPr>
            <w:tcW w:w="1929" w:type="dxa"/>
            <w:shd w:val="clear" w:color="auto" w:fill="B6DDE8" w:themeFill="accent5" w:themeFillTint="66"/>
            <w:vAlign w:val="center"/>
          </w:tcPr>
          <w:p w:rsidR="00A9042F" w:rsidRPr="00232EFB" w:rsidRDefault="00570CA2"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18</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b/>
                <w:sz w:val="24"/>
                <w:szCs w:val="24"/>
                <w:lang w:val="ro-RO"/>
              </w:rPr>
            </w:pPr>
            <w:r w:rsidRPr="00232EFB">
              <w:rPr>
                <w:rFonts w:ascii="Arial" w:hAnsi="Arial" w:cs="Arial"/>
                <w:b/>
                <w:sz w:val="24"/>
                <w:szCs w:val="24"/>
                <w:lang w:val="ro-RO"/>
              </w:rPr>
              <w:t>Total petiţii</w:t>
            </w:r>
          </w:p>
        </w:tc>
        <w:tc>
          <w:tcPr>
            <w:tcW w:w="1980" w:type="dxa"/>
            <w:shd w:val="clear" w:color="auto" w:fill="FBD4B4" w:themeFill="accent6" w:themeFillTint="66"/>
            <w:vAlign w:val="center"/>
          </w:tcPr>
          <w:p w:rsidR="00A9042F" w:rsidRPr="00232EFB" w:rsidRDefault="00A9042F" w:rsidP="0097410D">
            <w:pPr>
              <w:autoSpaceDE w:val="0"/>
              <w:autoSpaceDN w:val="0"/>
              <w:adjustRightInd w:val="0"/>
              <w:jc w:val="center"/>
              <w:rPr>
                <w:rFonts w:ascii="Arial" w:hAnsi="Arial" w:cs="Arial"/>
                <w:b/>
                <w:sz w:val="24"/>
                <w:szCs w:val="24"/>
                <w:lang w:val="ro-RO"/>
              </w:rPr>
            </w:pPr>
            <w:r>
              <w:rPr>
                <w:rFonts w:ascii="Arial" w:hAnsi="Arial" w:cs="Arial"/>
                <w:b/>
                <w:sz w:val="24"/>
                <w:szCs w:val="24"/>
                <w:lang w:val="ro-RO"/>
              </w:rPr>
              <w:t>942</w:t>
            </w:r>
          </w:p>
        </w:tc>
        <w:tc>
          <w:tcPr>
            <w:tcW w:w="1929" w:type="dxa"/>
            <w:shd w:val="clear" w:color="auto" w:fill="B6DDE8" w:themeFill="accent5" w:themeFillTint="66"/>
            <w:vAlign w:val="center"/>
          </w:tcPr>
          <w:p w:rsidR="00A9042F" w:rsidRPr="00232EFB" w:rsidRDefault="00570CA2" w:rsidP="00FF0CDB">
            <w:pPr>
              <w:autoSpaceDE w:val="0"/>
              <w:autoSpaceDN w:val="0"/>
              <w:adjustRightInd w:val="0"/>
              <w:jc w:val="center"/>
              <w:rPr>
                <w:rFonts w:ascii="Arial" w:hAnsi="Arial" w:cs="Arial"/>
                <w:b/>
                <w:sz w:val="24"/>
                <w:szCs w:val="24"/>
                <w:lang w:val="ro-RO"/>
              </w:rPr>
            </w:pPr>
            <w:r>
              <w:rPr>
                <w:rFonts w:ascii="Arial" w:hAnsi="Arial" w:cs="Arial"/>
                <w:b/>
                <w:sz w:val="24"/>
                <w:szCs w:val="24"/>
                <w:lang w:val="ro-RO"/>
              </w:rPr>
              <w:t>785</w:t>
            </w:r>
          </w:p>
        </w:tc>
      </w:tr>
    </w:tbl>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p>
    <w:p w:rsidR="00FF0CDB" w:rsidRDefault="00FF0CDB" w:rsidP="00FF0CDB">
      <w:pPr>
        <w:autoSpaceDE w:val="0"/>
        <w:autoSpaceDN w:val="0"/>
        <w:adjustRightInd w:val="0"/>
        <w:spacing w:after="0"/>
        <w:ind w:firstLine="720"/>
        <w:jc w:val="both"/>
        <w:rPr>
          <w:rFonts w:ascii="Arial" w:hAnsi="Arial" w:cs="Arial"/>
          <w:sz w:val="24"/>
          <w:szCs w:val="24"/>
          <w:lang w:val="ro-RO"/>
        </w:rPr>
      </w:pPr>
      <w:r w:rsidRPr="00232EFB">
        <w:rPr>
          <w:rFonts w:ascii="Arial" w:hAnsi="Arial" w:cs="Arial"/>
          <w:sz w:val="24"/>
          <w:szCs w:val="24"/>
          <w:lang w:val="ro-RO"/>
        </w:rPr>
        <w:t xml:space="preserve">Conducerea instituţiei a primit în audienţă un număr de </w:t>
      </w:r>
      <w:r w:rsidR="00570CA2">
        <w:rPr>
          <w:rFonts w:ascii="Arial" w:hAnsi="Arial" w:cs="Arial"/>
          <w:sz w:val="24"/>
          <w:szCs w:val="24"/>
          <w:lang w:val="ro-RO"/>
        </w:rPr>
        <w:t>2.402</w:t>
      </w:r>
      <w:r w:rsidRPr="00232EFB">
        <w:rPr>
          <w:rFonts w:ascii="Arial" w:hAnsi="Arial" w:cs="Arial"/>
          <w:sz w:val="24"/>
          <w:szCs w:val="24"/>
          <w:lang w:val="ro-RO"/>
        </w:rPr>
        <w:t xml:space="preserve"> persoane, majoritatea vizând probleme legate de pensii.</w:t>
      </w:r>
    </w:p>
    <w:p w:rsidR="006D275C" w:rsidRDefault="006D275C" w:rsidP="00FF0CDB">
      <w:pPr>
        <w:autoSpaceDE w:val="0"/>
        <w:autoSpaceDN w:val="0"/>
        <w:adjustRightInd w:val="0"/>
        <w:spacing w:after="0"/>
        <w:ind w:firstLine="720"/>
        <w:jc w:val="both"/>
        <w:rPr>
          <w:rFonts w:ascii="Arial" w:hAnsi="Arial" w:cs="Arial"/>
          <w:sz w:val="24"/>
          <w:szCs w:val="24"/>
          <w:lang w:val="ro-RO"/>
        </w:rPr>
      </w:pPr>
    </w:p>
    <w:p w:rsidR="006D275C" w:rsidRDefault="006D275C" w:rsidP="00FF0CDB">
      <w:pPr>
        <w:autoSpaceDE w:val="0"/>
        <w:autoSpaceDN w:val="0"/>
        <w:adjustRightInd w:val="0"/>
        <w:spacing w:after="0"/>
        <w:ind w:firstLine="720"/>
        <w:jc w:val="both"/>
        <w:rPr>
          <w:rFonts w:ascii="Arial" w:hAnsi="Arial" w:cs="Arial"/>
          <w:sz w:val="24"/>
          <w:szCs w:val="24"/>
          <w:lang w:val="ro-RO"/>
        </w:rPr>
      </w:pPr>
    </w:p>
    <w:p w:rsidR="006D275C" w:rsidRPr="00232EFB" w:rsidRDefault="006D275C" w:rsidP="00FF0CDB">
      <w:pPr>
        <w:autoSpaceDE w:val="0"/>
        <w:autoSpaceDN w:val="0"/>
        <w:adjustRightInd w:val="0"/>
        <w:spacing w:after="0"/>
        <w:ind w:firstLine="720"/>
        <w:jc w:val="both"/>
        <w:rPr>
          <w:rFonts w:ascii="Arial" w:hAnsi="Arial" w:cs="Arial"/>
          <w:sz w:val="24"/>
          <w:szCs w:val="24"/>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3"/>
        <w:gridCol w:w="1954"/>
        <w:gridCol w:w="1955"/>
      </w:tblGrid>
      <w:tr w:rsidR="00FF0CDB" w:rsidRPr="00232EFB" w:rsidTr="00F51A8F">
        <w:tc>
          <w:tcPr>
            <w:tcW w:w="5553" w:type="dxa"/>
          </w:tcPr>
          <w:p w:rsidR="00FF0CDB" w:rsidRPr="00232EFB" w:rsidRDefault="00FF0CDB" w:rsidP="00FF0CDB">
            <w:pPr>
              <w:autoSpaceDE w:val="0"/>
              <w:autoSpaceDN w:val="0"/>
              <w:adjustRightInd w:val="0"/>
              <w:jc w:val="both"/>
              <w:rPr>
                <w:rFonts w:ascii="Arial" w:hAnsi="Arial" w:cs="Arial"/>
                <w:b/>
                <w:sz w:val="24"/>
                <w:szCs w:val="24"/>
                <w:lang w:val="ro-RO"/>
              </w:rPr>
            </w:pPr>
            <w:r w:rsidRPr="00232EFB">
              <w:rPr>
                <w:rFonts w:ascii="Arial" w:eastAsia="Times New Roman" w:hAnsi="Arial" w:cs="Arial"/>
                <w:b/>
                <w:sz w:val="24"/>
                <w:szCs w:val="24"/>
                <w:lang w:val="ro-RO"/>
              </w:rPr>
              <w:lastRenderedPageBreak/>
              <w:t>Audienţe acordate</w:t>
            </w:r>
          </w:p>
        </w:tc>
        <w:tc>
          <w:tcPr>
            <w:tcW w:w="1954" w:type="dxa"/>
            <w:shd w:val="clear" w:color="auto" w:fill="FBD4B4" w:themeFill="accent6" w:themeFillTint="66"/>
            <w:vAlign w:val="center"/>
          </w:tcPr>
          <w:p w:rsidR="00FF0CDB" w:rsidRPr="00232EFB" w:rsidRDefault="006B5571"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1955" w:type="dxa"/>
            <w:shd w:val="clear" w:color="auto" w:fill="B6DDE8" w:themeFill="accent5" w:themeFillTint="66"/>
            <w:vAlign w:val="center"/>
          </w:tcPr>
          <w:p w:rsidR="00FF0CDB" w:rsidRPr="00232EFB" w:rsidRDefault="006B5571"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sz w:val="24"/>
                <w:szCs w:val="24"/>
                <w:lang w:val="ro-RO"/>
              </w:rPr>
            </w:pPr>
            <w:r w:rsidRPr="00232EFB">
              <w:rPr>
                <w:rFonts w:ascii="Arial" w:eastAsia="Times New Roman" w:hAnsi="Arial" w:cs="Arial"/>
                <w:sz w:val="24"/>
                <w:szCs w:val="24"/>
                <w:lang w:val="ro-RO"/>
              </w:rPr>
              <w:t>Director executiv</w:t>
            </w:r>
          </w:p>
        </w:tc>
        <w:tc>
          <w:tcPr>
            <w:tcW w:w="1954" w:type="dxa"/>
            <w:shd w:val="clear" w:color="auto" w:fill="FBD4B4" w:themeFill="accent6" w:themeFillTint="66"/>
          </w:tcPr>
          <w:p w:rsidR="00A9042F" w:rsidRPr="00232EFB" w:rsidRDefault="00A9042F" w:rsidP="0097410D">
            <w:pPr>
              <w:autoSpaceDE w:val="0"/>
              <w:autoSpaceDN w:val="0"/>
              <w:adjustRightInd w:val="0"/>
              <w:jc w:val="center"/>
              <w:rPr>
                <w:rFonts w:ascii="Arial" w:hAnsi="Arial" w:cs="Arial"/>
                <w:sz w:val="24"/>
                <w:szCs w:val="24"/>
                <w:lang w:val="ro-RO"/>
              </w:rPr>
            </w:pPr>
            <w:r>
              <w:rPr>
                <w:rFonts w:ascii="Arial" w:hAnsi="Arial" w:cs="Arial"/>
                <w:sz w:val="24"/>
                <w:szCs w:val="24"/>
                <w:lang w:val="ro-RO"/>
              </w:rPr>
              <w:t>1.862</w:t>
            </w:r>
          </w:p>
        </w:tc>
        <w:tc>
          <w:tcPr>
            <w:tcW w:w="1955" w:type="dxa"/>
            <w:shd w:val="clear" w:color="auto" w:fill="B6DDE8" w:themeFill="accent5" w:themeFillTint="66"/>
          </w:tcPr>
          <w:p w:rsidR="00A9042F" w:rsidRPr="00232EFB" w:rsidRDefault="00570CA2"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1.257</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sz w:val="24"/>
                <w:szCs w:val="24"/>
                <w:lang w:val="ro-RO"/>
              </w:rPr>
            </w:pPr>
            <w:r w:rsidRPr="00232EFB">
              <w:rPr>
                <w:rFonts w:ascii="Arial" w:eastAsia="Times New Roman" w:hAnsi="Arial" w:cs="Arial"/>
                <w:sz w:val="24"/>
                <w:szCs w:val="24"/>
                <w:lang w:val="ro-RO"/>
              </w:rPr>
              <w:t>Director executor adjunct – Direcţia Stabiliri Pensii</w:t>
            </w:r>
          </w:p>
        </w:tc>
        <w:tc>
          <w:tcPr>
            <w:tcW w:w="1954" w:type="dxa"/>
            <w:shd w:val="clear" w:color="auto" w:fill="FBD4B4" w:themeFill="accent6" w:themeFillTint="66"/>
          </w:tcPr>
          <w:p w:rsidR="00A9042F" w:rsidRPr="00232EFB" w:rsidRDefault="00A9042F" w:rsidP="0097410D">
            <w:pPr>
              <w:autoSpaceDE w:val="0"/>
              <w:autoSpaceDN w:val="0"/>
              <w:adjustRightInd w:val="0"/>
              <w:jc w:val="center"/>
              <w:rPr>
                <w:rFonts w:ascii="Arial" w:hAnsi="Arial" w:cs="Arial"/>
                <w:sz w:val="24"/>
                <w:szCs w:val="24"/>
                <w:lang w:val="ro-RO"/>
              </w:rPr>
            </w:pPr>
            <w:r>
              <w:rPr>
                <w:rFonts w:ascii="Arial" w:hAnsi="Arial" w:cs="Arial"/>
                <w:sz w:val="24"/>
                <w:szCs w:val="24"/>
                <w:lang w:val="ro-RO"/>
              </w:rPr>
              <w:t>810</w:t>
            </w:r>
          </w:p>
        </w:tc>
        <w:tc>
          <w:tcPr>
            <w:tcW w:w="1955" w:type="dxa"/>
            <w:shd w:val="clear" w:color="auto" w:fill="B6DDE8" w:themeFill="accent5" w:themeFillTint="66"/>
          </w:tcPr>
          <w:p w:rsidR="00A9042F" w:rsidRPr="00232EFB" w:rsidRDefault="00570CA2"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695</w:t>
            </w:r>
          </w:p>
        </w:tc>
      </w:tr>
      <w:tr w:rsidR="00A9042F" w:rsidRPr="00232EFB" w:rsidTr="00F51A8F">
        <w:tc>
          <w:tcPr>
            <w:tcW w:w="5553" w:type="dxa"/>
          </w:tcPr>
          <w:p w:rsidR="00A9042F" w:rsidRPr="00232EFB" w:rsidRDefault="00A9042F" w:rsidP="00FF0CDB">
            <w:pPr>
              <w:autoSpaceDE w:val="0"/>
              <w:autoSpaceDN w:val="0"/>
              <w:adjustRightInd w:val="0"/>
              <w:jc w:val="both"/>
              <w:rPr>
                <w:rFonts w:ascii="Arial" w:hAnsi="Arial" w:cs="Arial"/>
                <w:sz w:val="24"/>
                <w:szCs w:val="24"/>
                <w:lang w:val="ro-RO"/>
              </w:rPr>
            </w:pPr>
            <w:r w:rsidRPr="00232EFB">
              <w:rPr>
                <w:rFonts w:ascii="Arial" w:eastAsia="Times New Roman" w:hAnsi="Arial" w:cs="Arial"/>
                <w:sz w:val="24"/>
                <w:szCs w:val="24"/>
                <w:lang w:val="ro-RO"/>
              </w:rPr>
              <w:t>Director executiv adjunct – Direcţia Economică</w:t>
            </w:r>
          </w:p>
        </w:tc>
        <w:tc>
          <w:tcPr>
            <w:tcW w:w="1954" w:type="dxa"/>
            <w:shd w:val="clear" w:color="auto" w:fill="FBD4B4" w:themeFill="accent6" w:themeFillTint="66"/>
          </w:tcPr>
          <w:p w:rsidR="00A9042F" w:rsidRPr="00232EFB" w:rsidRDefault="00A9042F" w:rsidP="0097410D">
            <w:pPr>
              <w:autoSpaceDE w:val="0"/>
              <w:autoSpaceDN w:val="0"/>
              <w:adjustRightInd w:val="0"/>
              <w:jc w:val="center"/>
              <w:rPr>
                <w:rFonts w:ascii="Arial" w:hAnsi="Arial" w:cs="Arial"/>
                <w:sz w:val="24"/>
                <w:szCs w:val="24"/>
                <w:lang w:val="ro-RO"/>
              </w:rPr>
            </w:pPr>
            <w:r>
              <w:rPr>
                <w:rFonts w:ascii="Arial" w:hAnsi="Arial" w:cs="Arial"/>
                <w:sz w:val="24"/>
                <w:szCs w:val="24"/>
                <w:lang w:val="ro-RO"/>
              </w:rPr>
              <w:t>710</w:t>
            </w:r>
          </w:p>
        </w:tc>
        <w:tc>
          <w:tcPr>
            <w:tcW w:w="1955" w:type="dxa"/>
            <w:shd w:val="clear" w:color="auto" w:fill="B6DDE8" w:themeFill="accent5" w:themeFillTint="66"/>
          </w:tcPr>
          <w:p w:rsidR="00A9042F" w:rsidRPr="00232EFB" w:rsidRDefault="00570CA2" w:rsidP="00FF0CDB">
            <w:pPr>
              <w:autoSpaceDE w:val="0"/>
              <w:autoSpaceDN w:val="0"/>
              <w:adjustRightInd w:val="0"/>
              <w:jc w:val="center"/>
              <w:rPr>
                <w:rFonts w:ascii="Arial" w:hAnsi="Arial" w:cs="Arial"/>
                <w:sz w:val="24"/>
                <w:szCs w:val="24"/>
                <w:lang w:val="ro-RO"/>
              </w:rPr>
            </w:pPr>
            <w:r>
              <w:rPr>
                <w:rFonts w:ascii="Arial" w:hAnsi="Arial" w:cs="Arial"/>
                <w:sz w:val="24"/>
                <w:szCs w:val="24"/>
                <w:lang w:val="ro-RO"/>
              </w:rPr>
              <w:t>450</w:t>
            </w:r>
          </w:p>
        </w:tc>
      </w:tr>
    </w:tbl>
    <w:p w:rsidR="00FF0CDB" w:rsidRPr="00232EFB" w:rsidRDefault="00FF0CDB" w:rsidP="00FF0CDB">
      <w:pPr>
        <w:autoSpaceDE w:val="0"/>
        <w:autoSpaceDN w:val="0"/>
        <w:adjustRightInd w:val="0"/>
        <w:spacing w:after="0"/>
        <w:ind w:firstLine="720"/>
        <w:jc w:val="both"/>
        <w:rPr>
          <w:rFonts w:ascii="Arial" w:hAnsi="Arial" w:cs="Arial"/>
          <w:sz w:val="24"/>
          <w:szCs w:val="24"/>
          <w:lang w:val="ro-RO"/>
        </w:rPr>
      </w:pPr>
    </w:p>
    <w:p w:rsidR="00FF0CDB" w:rsidRPr="00232EFB" w:rsidRDefault="00FF0CDB" w:rsidP="00FF0CDB">
      <w:pPr>
        <w:spacing w:after="0"/>
        <w:ind w:firstLine="720"/>
        <w:rPr>
          <w:rFonts w:ascii="Arial" w:hAnsi="Arial" w:cs="Arial"/>
          <w:b/>
          <w:i/>
          <w:sz w:val="24"/>
          <w:szCs w:val="24"/>
          <w:lang w:val="ro-RO"/>
        </w:rPr>
      </w:pPr>
    </w:p>
    <w:p w:rsidR="00FF0CDB" w:rsidRPr="00232EFB" w:rsidRDefault="00FF0CDB" w:rsidP="00FF0CDB">
      <w:pPr>
        <w:spacing w:after="0"/>
        <w:ind w:firstLine="720"/>
        <w:rPr>
          <w:rFonts w:ascii="Arial" w:hAnsi="Arial" w:cs="Arial"/>
          <w:b/>
          <w:i/>
          <w:sz w:val="24"/>
          <w:szCs w:val="24"/>
          <w:lang w:val="ro-RO"/>
        </w:rPr>
      </w:pPr>
      <w:r w:rsidRPr="00232EFB">
        <w:rPr>
          <w:rFonts w:ascii="Arial" w:hAnsi="Arial" w:cs="Arial"/>
          <w:b/>
          <w:i/>
          <w:sz w:val="24"/>
          <w:szCs w:val="24"/>
          <w:lang w:val="ro-RO"/>
        </w:rPr>
        <w:t>III.3. Activitatea privind accidentele de muncă şi bolile profesionale</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spacing w:after="0"/>
        <w:jc w:val="both"/>
        <w:rPr>
          <w:rFonts w:ascii="Arial" w:hAnsi="Arial" w:cs="Arial"/>
          <w:sz w:val="24"/>
          <w:szCs w:val="24"/>
          <w:lang w:val="ro-RO"/>
        </w:rPr>
      </w:pPr>
      <w:r w:rsidRPr="00232EFB">
        <w:rPr>
          <w:rFonts w:ascii="Arial" w:hAnsi="Arial" w:cs="Arial"/>
          <w:sz w:val="24"/>
          <w:szCs w:val="24"/>
          <w:lang w:val="ro-RO"/>
        </w:rPr>
        <w:tab/>
        <w:t xml:space="preserve">În conformitate cu prevederile Legii nr. 346/2002 privind asigurarea pentru accidente de muncă şi boli profesionale, cu modificările şi completările ulterioare, activitatea Compartimentului Accidente de Muncă şi Boli Profesionale, </w:t>
      </w:r>
      <w:r w:rsidR="000B01AB">
        <w:rPr>
          <w:rFonts w:ascii="Arial" w:hAnsi="Arial" w:cs="Arial"/>
          <w:sz w:val="24"/>
          <w:szCs w:val="24"/>
          <w:lang w:val="ro-RO"/>
        </w:rPr>
        <w:t>in anul 201</w:t>
      </w:r>
      <w:r w:rsidR="00A8178A">
        <w:rPr>
          <w:rFonts w:ascii="Arial" w:hAnsi="Arial" w:cs="Arial"/>
          <w:sz w:val="24"/>
          <w:szCs w:val="24"/>
          <w:lang w:val="ro-RO"/>
        </w:rPr>
        <w:t>5</w:t>
      </w:r>
      <w:r w:rsidRPr="00232EFB">
        <w:rPr>
          <w:rFonts w:ascii="Arial" w:hAnsi="Arial" w:cs="Arial"/>
          <w:sz w:val="24"/>
          <w:szCs w:val="24"/>
          <w:lang w:val="ro-RO"/>
        </w:rPr>
        <w:t>, a fost structurată pe următoarele obiective principale:</w:t>
      </w:r>
    </w:p>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spacing w:after="0"/>
        <w:jc w:val="both"/>
        <w:rPr>
          <w:rFonts w:ascii="Arial" w:hAnsi="Arial" w:cs="Arial"/>
          <w:sz w:val="24"/>
          <w:szCs w:val="24"/>
          <w:lang w:val="ro-RO"/>
        </w:rPr>
      </w:pPr>
    </w:p>
    <w:tbl>
      <w:tblPr>
        <w:tblW w:w="0" w:type="auto"/>
        <w:jc w:val="center"/>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134"/>
        <w:gridCol w:w="2134"/>
      </w:tblGrid>
      <w:tr w:rsidR="00FF0CDB" w:rsidRPr="00232EFB" w:rsidTr="001C4509">
        <w:trPr>
          <w:tblHeader/>
          <w:jc w:val="center"/>
        </w:trPr>
        <w:tc>
          <w:tcPr>
            <w:tcW w:w="5147" w:type="dxa"/>
            <w:vAlign w:val="center"/>
          </w:tcPr>
          <w:p w:rsidR="00FF0CDB" w:rsidRPr="00232EFB" w:rsidRDefault="00FF0CDB" w:rsidP="00FF0CDB">
            <w:pPr>
              <w:tabs>
                <w:tab w:val="left" w:pos="5835"/>
              </w:tabs>
              <w:spacing w:after="0"/>
              <w:jc w:val="center"/>
              <w:rPr>
                <w:rFonts w:ascii="Arial" w:hAnsi="Arial" w:cs="Arial"/>
                <w:b/>
                <w:sz w:val="24"/>
                <w:szCs w:val="24"/>
                <w:lang w:val="ro-RO"/>
              </w:rPr>
            </w:pPr>
            <w:r w:rsidRPr="00232EFB">
              <w:rPr>
                <w:rFonts w:ascii="Arial" w:hAnsi="Arial" w:cs="Arial"/>
                <w:b/>
                <w:sz w:val="24"/>
                <w:szCs w:val="24"/>
                <w:lang w:val="ro-RO"/>
              </w:rPr>
              <w:t>Date sintetice-statistice comparative</w:t>
            </w:r>
          </w:p>
        </w:tc>
        <w:tc>
          <w:tcPr>
            <w:tcW w:w="2134" w:type="dxa"/>
            <w:shd w:val="clear" w:color="auto" w:fill="FBD4B4" w:themeFill="accent6" w:themeFillTint="66"/>
            <w:vAlign w:val="center"/>
          </w:tcPr>
          <w:p w:rsidR="00FF0CDB" w:rsidRPr="00232EFB" w:rsidRDefault="00C00F35" w:rsidP="00A9042F">
            <w:pPr>
              <w:autoSpaceDE w:val="0"/>
              <w:autoSpaceDN w:val="0"/>
              <w:adjustRightInd w:val="0"/>
              <w:spacing w:after="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2134" w:type="dxa"/>
            <w:shd w:val="clear" w:color="auto" w:fill="B6DDE8" w:themeFill="accent5" w:themeFillTint="66"/>
            <w:vAlign w:val="center"/>
          </w:tcPr>
          <w:p w:rsidR="00FF0CDB" w:rsidRPr="00232EFB" w:rsidRDefault="00C00F35" w:rsidP="00A9042F">
            <w:pPr>
              <w:autoSpaceDE w:val="0"/>
              <w:autoSpaceDN w:val="0"/>
              <w:adjustRightInd w:val="0"/>
              <w:spacing w:after="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A9042F" w:rsidRPr="00232EFB" w:rsidTr="001C4509">
        <w:trPr>
          <w:jc w:val="center"/>
        </w:trPr>
        <w:tc>
          <w:tcPr>
            <w:tcW w:w="5147" w:type="dxa"/>
          </w:tcPr>
          <w:p w:rsidR="00A9042F" w:rsidRPr="00232EFB" w:rsidRDefault="00A9042F" w:rsidP="00FF0CDB">
            <w:pPr>
              <w:tabs>
                <w:tab w:val="left" w:pos="5835"/>
              </w:tabs>
              <w:spacing w:after="0"/>
              <w:rPr>
                <w:rFonts w:ascii="Arial" w:hAnsi="Arial" w:cs="Arial"/>
                <w:sz w:val="24"/>
                <w:szCs w:val="24"/>
                <w:lang w:val="ro-RO"/>
              </w:rPr>
            </w:pPr>
            <w:r w:rsidRPr="00232EFB">
              <w:rPr>
                <w:rFonts w:ascii="Arial" w:hAnsi="Arial" w:cs="Arial"/>
                <w:sz w:val="24"/>
                <w:szCs w:val="24"/>
                <w:lang w:val="ro-RO"/>
              </w:rPr>
              <w:t>1. Agenţi economici consiliaţi</w:t>
            </w:r>
          </w:p>
        </w:tc>
        <w:tc>
          <w:tcPr>
            <w:tcW w:w="2134" w:type="dxa"/>
            <w:shd w:val="clear" w:color="auto" w:fill="FBD4B4" w:themeFill="accent6" w:themeFillTint="66"/>
            <w:vAlign w:val="bottom"/>
          </w:tcPr>
          <w:p w:rsidR="00A9042F" w:rsidRPr="00232EFB" w:rsidRDefault="00A9042F" w:rsidP="0097410D">
            <w:pPr>
              <w:tabs>
                <w:tab w:val="left" w:pos="5835"/>
              </w:tabs>
              <w:spacing w:after="0"/>
              <w:jc w:val="center"/>
              <w:rPr>
                <w:rFonts w:ascii="Arial" w:hAnsi="Arial" w:cs="Arial"/>
                <w:sz w:val="24"/>
                <w:szCs w:val="24"/>
                <w:lang w:val="ro-RO"/>
              </w:rPr>
            </w:pPr>
            <w:r>
              <w:rPr>
                <w:rFonts w:ascii="Arial" w:hAnsi="Arial" w:cs="Arial"/>
                <w:sz w:val="24"/>
                <w:szCs w:val="24"/>
                <w:lang w:val="ro-RO"/>
              </w:rPr>
              <w:t>13</w:t>
            </w:r>
          </w:p>
        </w:tc>
        <w:tc>
          <w:tcPr>
            <w:tcW w:w="2134" w:type="dxa"/>
            <w:shd w:val="clear" w:color="auto" w:fill="B6DDE8" w:themeFill="accent5" w:themeFillTint="66"/>
            <w:vAlign w:val="bottom"/>
          </w:tcPr>
          <w:p w:rsidR="00A9042F" w:rsidRPr="00232EFB" w:rsidRDefault="00EA0E53" w:rsidP="00FF0CDB">
            <w:pPr>
              <w:tabs>
                <w:tab w:val="left" w:pos="5835"/>
              </w:tabs>
              <w:spacing w:after="0"/>
              <w:jc w:val="center"/>
              <w:rPr>
                <w:rFonts w:ascii="Arial" w:hAnsi="Arial" w:cs="Arial"/>
                <w:sz w:val="24"/>
                <w:szCs w:val="24"/>
                <w:lang w:val="ro-RO"/>
              </w:rPr>
            </w:pPr>
            <w:r>
              <w:rPr>
                <w:rFonts w:ascii="Arial" w:hAnsi="Arial" w:cs="Arial"/>
                <w:sz w:val="24"/>
                <w:szCs w:val="24"/>
                <w:lang w:val="ro-RO"/>
              </w:rPr>
              <w:t>6</w:t>
            </w:r>
          </w:p>
        </w:tc>
      </w:tr>
      <w:tr w:rsidR="00A9042F" w:rsidRPr="00232EFB" w:rsidTr="001C4509">
        <w:trPr>
          <w:jc w:val="center"/>
        </w:trPr>
        <w:tc>
          <w:tcPr>
            <w:tcW w:w="5147" w:type="dxa"/>
          </w:tcPr>
          <w:p w:rsidR="00A9042F" w:rsidRPr="00232EFB" w:rsidRDefault="00A9042F" w:rsidP="00FF0CDB">
            <w:pPr>
              <w:tabs>
                <w:tab w:val="left" w:pos="5835"/>
              </w:tabs>
              <w:spacing w:after="0"/>
              <w:rPr>
                <w:rFonts w:ascii="Arial" w:hAnsi="Arial" w:cs="Arial"/>
                <w:sz w:val="24"/>
                <w:szCs w:val="24"/>
                <w:lang w:val="ro-RO"/>
              </w:rPr>
            </w:pPr>
            <w:r w:rsidRPr="00232EFB">
              <w:rPr>
                <w:rFonts w:ascii="Arial" w:hAnsi="Arial" w:cs="Arial"/>
                <w:sz w:val="24"/>
                <w:szCs w:val="24"/>
                <w:lang w:val="ro-RO"/>
              </w:rPr>
              <w:t>2. Tablouri de prevenire pe post de lucru întocmite</w:t>
            </w:r>
          </w:p>
        </w:tc>
        <w:tc>
          <w:tcPr>
            <w:tcW w:w="2134" w:type="dxa"/>
            <w:shd w:val="clear" w:color="auto" w:fill="FBD4B4" w:themeFill="accent6" w:themeFillTint="66"/>
            <w:vAlign w:val="bottom"/>
          </w:tcPr>
          <w:p w:rsidR="00A9042F" w:rsidRPr="00232EFB" w:rsidRDefault="00A9042F" w:rsidP="0097410D">
            <w:pPr>
              <w:tabs>
                <w:tab w:val="left" w:pos="5835"/>
              </w:tabs>
              <w:spacing w:after="0"/>
              <w:jc w:val="center"/>
              <w:rPr>
                <w:rFonts w:ascii="Arial" w:hAnsi="Arial" w:cs="Arial"/>
                <w:sz w:val="24"/>
                <w:szCs w:val="24"/>
                <w:lang w:val="ro-RO"/>
              </w:rPr>
            </w:pPr>
            <w:r>
              <w:rPr>
                <w:rFonts w:ascii="Arial" w:hAnsi="Arial" w:cs="Arial"/>
                <w:sz w:val="24"/>
                <w:szCs w:val="24"/>
                <w:lang w:val="ro-RO"/>
              </w:rPr>
              <w:t>110</w:t>
            </w:r>
          </w:p>
        </w:tc>
        <w:tc>
          <w:tcPr>
            <w:tcW w:w="2134" w:type="dxa"/>
            <w:shd w:val="clear" w:color="auto" w:fill="B6DDE8" w:themeFill="accent5" w:themeFillTint="66"/>
            <w:vAlign w:val="bottom"/>
          </w:tcPr>
          <w:p w:rsidR="00A9042F" w:rsidRPr="00232EFB" w:rsidRDefault="00EA0E53" w:rsidP="00FF0CDB">
            <w:pPr>
              <w:tabs>
                <w:tab w:val="left" w:pos="5835"/>
              </w:tabs>
              <w:spacing w:after="0"/>
              <w:jc w:val="center"/>
              <w:rPr>
                <w:rFonts w:ascii="Arial" w:hAnsi="Arial" w:cs="Arial"/>
                <w:sz w:val="24"/>
                <w:szCs w:val="24"/>
                <w:lang w:val="ro-RO"/>
              </w:rPr>
            </w:pPr>
            <w:r>
              <w:rPr>
                <w:rFonts w:ascii="Arial" w:hAnsi="Arial" w:cs="Arial"/>
                <w:sz w:val="24"/>
                <w:szCs w:val="24"/>
                <w:lang w:val="ro-RO"/>
              </w:rPr>
              <w:t>56</w:t>
            </w:r>
          </w:p>
        </w:tc>
      </w:tr>
      <w:tr w:rsidR="00A9042F" w:rsidRPr="00232EFB" w:rsidTr="001C4509">
        <w:trPr>
          <w:jc w:val="center"/>
        </w:trPr>
        <w:tc>
          <w:tcPr>
            <w:tcW w:w="5147" w:type="dxa"/>
          </w:tcPr>
          <w:p w:rsidR="00A9042F" w:rsidRPr="00232EFB" w:rsidRDefault="00A9042F" w:rsidP="00FF0CDB">
            <w:pPr>
              <w:tabs>
                <w:tab w:val="left" w:pos="5835"/>
              </w:tabs>
              <w:spacing w:after="0"/>
              <w:rPr>
                <w:rFonts w:ascii="Arial" w:hAnsi="Arial" w:cs="Arial"/>
                <w:sz w:val="24"/>
                <w:szCs w:val="24"/>
                <w:lang w:val="ro-RO"/>
              </w:rPr>
            </w:pPr>
            <w:r w:rsidRPr="00232EFB">
              <w:rPr>
                <w:rFonts w:ascii="Arial" w:hAnsi="Arial" w:cs="Arial"/>
                <w:sz w:val="24"/>
                <w:szCs w:val="24"/>
                <w:lang w:val="ro-RO"/>
              </w:rPr>
              <w:t>3. Cereri de prestaţii şi servicii rezolvate, din care:</w:t>
            </w:r>
          </w:p>
        </w:tc>
        <w:tc>
          <w:tcPr>
            <w:tcW w:w="2134" w:type="dxa"/>
            <w:shd w:val="clear" w:color="auto" w:fill="FBD4B4" w:themeFill="accent6" w:themeFillTint="66"/>
            <w:vAlign w:val="bottom"/>
          </w:tcPr>
          <w:p w:rsidR="00A9042F" w:rsidRPr="00232EFB" w:rsidRDefault="00A9042F" w:rsidP="0097410D">
            <w:pPr>
              <w:tabs>
                <w:tab w:val="left" w:pos="5835"/>
              </w:tabs>
              <w:spacing w:after="0"/>
              <w:jc w:val="center"/>
              <w:rPr>
                <w:rFonts w:ascii="Arial" w:hAnsi="Arial" w:cs="Arial"/>
                <w:sz w:val="24"/>
                <w:szCs w:val="24"/>
                <w:lang w:val="ro-RO"/>
              </w:rPr>
            </w:pPr>
            <w:r>
              <w:rPr>
                <w:rFonts w:ascii="Arial" w:hAnsi="Arial" w:cs="Arial"/>
                <w:sz w:val="24"/>
                <w:szCs w:val="24"/>
                <w:lang w:val="ro-RO"/>
              </w:rPr>
              <w:t>88</w:t>
            </w:r>
          </w:p>
        </w:tc>
        <w:tc>
          <w:tcPr>
            <w:tcW w:w="2134" w:type="dxa"/>
            <w:shd w:val="clear" w:color="auto" w:fill="B6DDE8" w:themeFill="accent5" w:themeFillTint="66"/>
            <w:vAlign w:val="bottom"/>
          </w:tcPr>
          <w:p w:rsidR="00A9042F" w:rsidRPr="00232EFB" w:rsidRDefault="00EA0E53" w:rsidP="00FF0CDB">
            <w:pPr>
              <w:tabs>
                <w:tab w:val="left" w:pos="5835"/>
              </w:tabs>
              <w:spacing w:after="0"/>
              <w:jc w:val="center"/>
              <w:rPr>
                <w:rFonts w:ascii="Arial" w:hAnsi="Arial" w:cs="Arial"/>
                <w:sz w:val="24"/>
                <w:szCs w:val="24"/>
                <w:lang w:val="ro-RO"/>
              </w:rPr>
            </w:pPr>
            <w:r>
              <w:rPr>
                <w:rFonts w:ascii="Arial" w:hAnsi="Arial" w:cs="Arial"/>
                <w:sz w:val="24"/>
                <w:szCs w:val="24"/>
                <w:lang w:val="ro-RO"/>
              </w:rPr>
              <w:t>55</w:t>
            </w:r>
          </w:p>
        </w:tc>
      </w:tr>
      <w:tr w:rsidR="00A9042F" w:rsidRPr="00232EFB" w:rsidTr="001C4509">
        <w:trPr>
          <w:jc w:val="center"/>
        </w:trPr>
        <w:tc>
          <w:tcPr>
            <w:tcW w:w="5147" w:type="dxa"/>
          </w:tcPr>
          <w:p w:rsidR="00A9042F" w:rsidRPr="00232EFB" w:rsidRDefault="00A9042F" w:rsidP="00FF0CDB">
            <w:pPr>
              <w:tabs>
                <w:tab w:val="left" w:pos="5835"/>
              </w:tabs>
              <w:spacing w:after="0"/>
              <w:rPr>
                <w:rFonts w:ascii="Arial" w:hAnsi="Arial" w:cs="Arial"/>
                <w:i/>
                <w:sz w:val="24"/>
                <w:szCs w:val="24"/>
                <w:lang w:val="ro-RO"/>
              </w:rPr>
            </w:pPr>
            <w:r w:rsidRPr="00232EFB">
              <w:rPr>
                <w:rFonts w:ascii="Arial" w:hAnsi="Arial" w:cs="Arial"/>
                <w:i/>
                <w:sz w:val="24"/>
                <w:szCs w:val="24"/>
                <w:lang w:val="ro-RO"/>
              </w:rPr>
              <w:t>- dispozitive medicale</w:t>
            </w:r>
          </w:p>
        </w:tc>
        <w:tc>
          <w:tcPr>
            <w:tcW w:w="2134" w:type="dxa"/>
            <w:shd w:val="clear" w:color="auto" w:fill="FBD4B4" w:themeFill="accent6" w:themeFillTint="66"/>
            <w:vAlign w:val="bottom"/>
          </w:tcPr>
          <w:p w:rsidR="00A9042F" w:rsidRPr="00232EFB" w:rsidRDefault="00A9042F" w:rsidP="0097410D">
            <w:pPr>
              <w:tabs>
                <w:tab w:val="left" w:pos="5835"/>
              </w:tabs>
              <w:spacing w:after="0"/>
              <w:jc w:val="center"/>
              <w:rPr>
                <w:rFonts w:ascii="Arial" w:hAnsi="Arial" w:cs="Arial"/>
                <w:i/>
                <w:sz w:val="24"/>
                <w:szCs w:val="24"/>
                <w:lang w:val="ro-RO"/>
              </w:rPr>
            </w:pPr>
            <w:r>
              <w:rPr>
                <w:rFonts w:ascii="Arial" w:hAnsi="Arial" w:cs="Arial"/>
                <w:i/>
                <w:sz w:val="24"/>
                <w:szCs w:val="24"/>
                <w:lang w:val="ro-RO"/>
              </w:rPr>
              <w:t>2</w:t>
            </w:r>
          </w:p>
        </w:tc>
        <w:tc>
          <w:tcPr>
            <w:tcW w:w="2134" w:type="dxa"/>
            <w:shd w:val="clear" w:color="auto" w:fill="B6DDE8" w:themeFill="accent5" w:themeFillTint="66"/>
            <w:vAlign w:val="bottom"/>
          </w:tcPr>
          <w:p w:rsidR="00A9042F" w:rsidRPr="00232EFB" w:rsidRDefault="00EA0E53" w:rsidP="00FF0CDB">
            <w:pPr>
              <w:tabs>
                <w:tab w:val="left" w:pos="5835"/>
              </w:tabs>
              <w:spacing w:after="0"/>
              <w:jc w:val="center"/>
              <w:rPr>
                <w:rFonts w:ascii="Arial" w:hAnsi="Arial" w:cs="Arial"/>
                <w:i/>
                <w:sz w:val="24"/>
                <w:szCs w:val="24"/>
                <w:lang w:val="ro-RO"/>
              </w:rPr>
            </w:pPr>
            <w:r>
              <w:rPr>
                <w:rFonts w:ascii="Arial" w:hAnsi="Arial" w:cs="Arial"/>
                <w:i/>
                <w:sz w:val="24"/>
                <w:szCs w:val="24"/>
                <w:lang w:val="ro-RO"/>
              </w:rPr>
              <w:t>0</w:t>
            </w:r>
          </w:p>
        </w:tc>
      </w:tr>
      <w:tr w:rsidR="00A9042F" w:rsidRPr="00232EFB" w:rsidTr="001C4509">
        <w:trPr>
          <w:jc w:val="center"/>
        </w:trPr>
        <w:tc>
          <w:tcPr>
            <w:tcW w:w="5147" w:type="dxa"/>
          </w:tcPr>
          <w:p w:rsidR="00A9042F" w:rsidRPr="00232EFB" w:rsidRDefault="00A9042F" w:rsidP="00FF0CDB">
            <w:pPr>
              <w:tabs>
                <w:tab w:val="left" w:pos="5835"/>
              </w:tabs>
              <w:spacing w:after="0"/>
              <w:rPr>
                <w:rFonts w:ascii="Arial" w:hAnsi="Arial" w:cs="Arial"/>
                <w:i/>
                <w:sz w:val="24"/>
                <w:szCs w:val="24"/>
                <w:lang w:val="ro-RO"/>
              </w:rPr>
            </w:pPr>
            <w:r w:rsidRPr="00232EFB">
              <w:rPr>
                <w:rFonts w:ascii="Arial" w:hAnsi="Arial" w:cs="Arial"/>
                <w:i/>
                <w:sz w:val="24"/>
                <w:szCs w:val="24"/>
                <w:lang w:val="ro-RO"/>
              </w:rPr>
              <w:t>- despăgubiri în caz de deces</w:t>
            </w:r>
          </w:p>
        </w:tc>
        <w:tc>
          <w:tcPr>
            <w:tcW w:w="2134" w:type="dxa"/>
            <w:shd w:val="clear" w:color="auto" w:fill="FBD4B4" w:themeFill="accent6" w:themeFillTint="66"/>
            <w:vAlign w:val="bottom"/>
          </w:tcPr>
          <w:p w:rsidR="00A9042F" w:rsidRPr="00232EFB" w:rsidRDefault="00A9042F" w:rsidP="0097410D">
            <w:pPr>
              <w:tabs>
                <w:tab w:val="left" w:pos="5835"/>
              </w:tabs>
              <w:spacing w:after="0"/>
              <w:jc w:val="center"/>
              <w:rPr>
                <w:rFonts w:ascii="Arial" w:hAnsi="Arial" w:cs="Arial"/>
                <w:i/>
                <w:sz w:val="24"/>
                <w:szCs w:val="24"/>
                <w:lang w:val="ro-RO"/>
              </w:rPr>
            </w:pPr>
            <w:r>
              <w:rPr>
                <w:rFonts w:ascii="Arial" w:hAnsi="Arial" w:cs="Arial"/>
                <w:i/>
                <w:sz w:val="24"/>
                <w:szCs w:val="24"/>
                <w:lang w:val="ro-RO"/>
              </w:rPr>
              <w:t>5</w:t>
            </w:r>
          </w:p>
        </w:tc>
        <w:tc>
          <w:tcPr>
            <w:tcW w:w="2134" w:type="dxa"/>
            <w:shd w:val="clear" w:color="auto" w:fill="B6DDE8" w:themeFill="accent5" w:themeFillTint="66"/>
            <w:vAlign w:val="bottom"/>
          </w:tcPr>
          <w:p w:rsidR="00A9042F" w:rsidRPr="00232EFB" w:rsidRDefault="00EA0E53" w:rsidP="00FF0CDB">
            <w:pPr>
              <w:tabs>
                <w:tab w:val="left" w:pos="5835"/>
              </w:tabs>
              <w:spacing w:after="0"/>
              <w:jc w:val="center"/>
              <w:rPr>
                <w:rFonts w:ascii="Arial" w:hAnsi="Arial" w:cs="Arial"/>
                <w:i/>
                <w:sz w:val="24"/>
                <w:szCs w:val="24"/>
                <w:lang w:val="ro-RO"/>
              </w:rPr>
            </w:pPr>
            <w:r>
              <w:rPr>
                <w:rFonts w:ascii="Arial" w:hAnsi="Arial" w:cs="Arial"/>
                <w:i/>
                <w:sz w:val="24"/>
                <w:szCs w:val="24"/>
                <w:lang w:val="ro-RO"/>
              </w:rPr>
              <w:t>2</w:t>
            </w:r>
          </w:p>
        </w:tc>
      </w:tr>
      <w:tr w:rsidR="00A9042F" w:rsidRPr="00232EFB" w:rsidTr="001C4509">
        <w:trPr>
          <w:jc w:val="center"/>
        </w:trPr>
        <w:tc>
          <w:tcPr>
            <w:tcW w:w="5147" w:type="dxa"/>
          </w:tcPr>
          <w:p w:rsidR="00A9042F" w:rsidRPr="00232EFB" w:rsidRDefault="00A9042F" w:rsidP="00FF0CDB">
            <w:pPr>
              <w:tabs>
                <w:tab w:val="left" w:pos="5835"/>
              </w:tabs>
              <w:spacing w:after="0"/>
              <w:rPr>
                <w:rFonts w:ascii="Arial" w:hAnsi="Arial" w:cs="Arial"/>
                <w:i/>
                <w:sz w:val="24"/>
                <w:szCs w:val="24"/>
                <w:lang w:val="ro-RO"/>
              </w:rPr>
            </w:pPr>
            <w:r w:rsidRPr="00232EFB">
              <w:rPr>
                <w:rFonts w:ascii="Arial" w:hAnsi="Arial" w:cs="Arial"/>
                <w:i/>
                <w:sz w:val="24"/>
                <w:szCs w:val="24"/>
                <w:lang w:val="ro-RO"/>
              </w:rPr>
              <w:t>- facturi decontate AMBP</w:t>
            </w:r>
          </w:p>
        </w:tc>
        <w:tc>
          <w:tcPr>
            <w:tcW w:w="2134" w:type="dxa"/>
            <w:shd w:val="clear" w:color="auto" w:fill="FBD4B4" w:themeFill="accent6" w:themeFillTint="66"/>
            <w:vAlign w:val="bottom"/>
          </w:tcPr>
          <w:p w:rsidR="00A9042F" w:rsidRPr="00232EFB" w:rsidRDefault="00A9042F" w:rsidP="0097410D">
            <w:pPr>
              <w:tabs>
                <w:tab w:val="left" w:pos="5835"/>
              </w:tabs>
              <w:spacing w:after="0"/>
              <w:jc w:val="center"/>
              <w:rPr>
                <w:rFonts w:ascii="Arial" w:hAnsi="Arial" w:cs="Arial"/>
                <w:i/>
                <w:sz w:val="24"/>
                <w:szCs w:val="24"/>
                <w:lang w:val="ro-RO"/>
              </w:rPr>
            </w:pPr>
            <w:r>
              <w:rPr>
                <w:rFonts w:ascii="Arial" w:hAnsi="Arial" w:cs="Arial"/>
                <w:i/>
                <w:sz w:val="24"/>
                <w:szCs w:val="24"/>
                <w:lang w:val="ro-RO"/>
              </w:rPr>
              <w:t>31</w:t>
            </w:r>
          </w:p>
        </w:tc>
        <w:tc>
          <w:tcPr>
            <w:tcW w:w="2134" w:type="dxa"/>
            <w:shd w:val="clear" w:color="auto" w:fill="B6DDE8" w:themeFill="accent5" w:themeFillTint="66"/>
            <w:vAlign w:val="bottom"/>
          </w:tcPr>
          <w:p w:rsidR="00A9042F" w:rsidRPr="00232EFB" w:rsidRDefault="00EA0E53" w:rsidP="00FF0CDB">
            <w:pPr>
              <w:tabs>
                <w:tab w:val="left" w:pos="5835"/>
              </w:tabs>
              <w:spacing w:after="0"/>
              <w:jc w:val="center"/>
              <w:rPr>
                <w:rFonts w:ascii="Arial" w:hAnsi="Arial" w:cs="Arial"/>
                <w:i/>
                <w:sz w:val="24"/>
                <w:szCs w:val="24"/>
                <w:lang w:val="ro-RO"/>
              </w:rPr>
            </w:pPr>
            <w:r>
              <w:rPr>
                <w:rFonts w:ascii="Arial" w:hAnsi="Arial" w:cs="Arial"/>
                <w:i/>
                <w:sz w:val="24"/>
                <w:szCs w:val="24"/>
                <w:lang w:val="ro-RO"/>
              </w:rPr>
              <w:t>24</w:t>
            </w:r>
          </w:p>
        </w:tc>
      </w:tr>
      <w:tr w:rsidR="00A9042F" w:rsidRPr="00232EFB" w:rsidTr="001C4509">
        <w:trPr>
          <w:jc w:val="center"/>
        </w:trPr>
        <w:tc>
          <w:tcPr>
            <w:tcW w:w="5147" w:type="dxa"/>
          </w:tcPr>
          <w:p w:rsidR="00A9042F" w:rsidRPr="00232EFB" w:rsidRDefault="00A9042F" w:rsidP="00FF0CDB">
            <w:pPr>
              <w:tabs>
                <w:tab w:val="left" w:pos="5835"/>
              </w:tabs>
              <w:spacing w:after="0"/>
              <w:rPr>
                <w:rFonts w:ascii="Arial" w:hAnsi="Arial" w:cs="Arial"/>
                <w:i/>
                <w:sz w:val="24"/>
                <w:szCs w:val="24"/>
                <w:lang w:val="ro-RO"/>
              </w:rPr>
            </w:pPr>
            <w:r w:rsidRPr="00232EFB">
              <w:rPr>
                <w:rFonts w:ascii="Arial" w:hAnsi="Arial" w:cs="Arial"/>
                <w:i/>
                <w:sz w:val="24"/>
                <w:szCs w:val="24"/>
                <w:lang w:val="ro-RO"/>
              </w:rPr>
              <w:t>- diferenţe dintre contribuţia pentru AMBP şi incapacitatea temporară de muncă</w:t>
            </w:r>
          </w:p>
        </w:tc>
        <w:tc>
          <w:tcPr>
            <w:tcW w:w="2134" w:type="dxa"/>
            <w:shd w:val="clear" w:color="auto" w:fill="FBD4B4" w:themeFill="accent6" w:themeFillTint="66"/>
            <w:vAlign w:val="bottom"/>
          </w:tcPr>
          <w:p w:rsidR="00A9042F" w:rsidRPr="00232EFB" w:rsidRDefault="00A9042F" w:rsidP="0097410D">
            <w:pPr>
              <w:tabs>
                <w:tab w:val="left" w:pos="5835"/>
              </w:tabs>
              <w:spacing w:after="0"/>
              <w:jc w:val="center"/>
              <w:rPr>
                <w:rFonts w:ascii="Arial" w:hAnsi="Arial" w:cs="Arial"/>
                <w:i/>
                <w:sz w:val="24"/>
                <w:szCs w:val="24"/>
                <w:lang w:val="ro-RO"/>
              </w:rPr>
            </w:pPr>
            <w:r>
              <w:rPr>
                <w:rFonts w:ascii="Arial" w:hAnsi="Arial" w:cs="Arial"/>
                <w:i/>
                <w:sz w:val="24"/>
                <w:szCs w:val="24"/>
                <w:lang w:val="ro-RO"/>
              </w:rPr>
              <w:t>50</w:t>
            </w:r>
          </w:p>
        </w:tc>
        <w:tc>
          <w:tcPr>
            <w:tcW w:w="2134" w:type="dxa"/>
            <w:shd w:val="clear" w:color="auto" w:fill="B6DDE8" w:themeFill="accent5" w:themeFillTint="66"/>
            <w:vAlign w:val="bottom"/>
          </w:tcPr>
          <w:p w:rsidR="00A9042F" w:rsidRPr="00232EFB" w:rsidRDefault="00EA0E53" w:rsidP="00FF0CDB">
            <w:pPr>
              <w:tabs>
                <w:tab w:val="left" w:pos="5835"/>
              </w:tabs>
              <w:spacing w:after="0"/>
              <w:jc w:val="center"/>
              <w:rPr>
                <w:rFonts w:ascii="Arial" w:hAnsi="Arial" w:cs="Arial"/>
                <w:i/>
                <w:sz w:val="24"/>
                <w:szCs w:val="24"/>
                <w:lang w:val="ro-RO"/>
              </w:rPr>
            </w:pPr>
            <w:r>
              <w:rPr>
                <w:rFonts w:ascii="Arial" w:hAnsi="Arial" w:cs="Arial"/>
                <w:i/>
                <w:sz w:val="24"/>
                <w:szCs w:val="24"/>
                <w:lang w:val="ro-RO"/>
              </w:rPr>
              <w:t>27</w:t>
            </w:r>
          </w:p>
        </w:tc>
      </w:tr>
    </w:tbl>
    <w:p w:rsidR="00FF0CDB" w:rsidRDefault="00FF0CDB" w:rsidP="00FF0CDB">
      <w:pPr>
        <w:spacing w:after="0"/>
        <w:ind w:firstLine="720"/>
        <w:jc w:val="both"/>
        <w:rPr>
          <w:rFonts w:ascii="Arial" w:hAnsi="Arial" w:cs="Arial"/>
          <w:sz w:val="24"/>
          <w:szCs w:val="24"/>
          <w:lang w:val="ro-RO"/>
        </w:rPr>
      </w:pPr>
    </w:p>
    <w:p w:rsidR="0024101E" w:rsidRPr="00232EFB" w:rsidRDefault="0024101E" w:rsidP="00FF0CDB">
      <w:pPr>
        <w:spacing w:after="0"/>
        <w:ind w:firstLine="720"/>
        <w:jc w:val="both"/>
        <w:rPr>
          <w:rFonts w:ascii="Arial" w:hAnsi="Arial" w:cs="Arial"/>
          <w:sz w:val="24"/>
          <w:szCs w:val="24"/>
          <w:lang w:val="ro-RO"/>
        </w:rPr>
      </w:pPr>
      <w:r>
        <w:rPr>
          <w:rFonts w:ascii="Arial" w:hAnsi="Arial" w:cs="Arial"/>
          <w:sz w:val="24"/>
          <w:szCs w:val="24"/>
          <w:lang w:val="ro-RO"/>
        </w:rPr>
        <w:t>In anul 201</w:t>
      </w:r>
      <w:r w:rsidR="00EA0E53">
        <w:rPr>
          <w:rFonts w:ascii="Arial" w:hAnsi="Arial" w:cs="Arial"/>
          <w:sz w:val="24"/>
          <w:szCs w:val="24"/>
          <w:lang w:val="ro-RO"/>
        </w:rPr>
        <w:t>5</w:t>
      </w:r>
      <w:r>
        <w:rPr>
          <w:rFonts w:ascii="Arial" w:hAnsi="Arial" w:cs="Arial"/>
          <w:sz w:val="24"/>
          <w:szCs w:val="24"/>
          <w:lang w:val="ro-RO"/>
        </w:rPr>
        <w:t xml:space="preserve"> au fost inregistrate </w:t>
      </w:r>
      <w:r w:rsidR="00EA0E53">
        <w:rPr>
          <w:rFonts w:ascii="Arial" w:hAnsi="Arial" w:cs="Arial"/>
          <w:sz w:val="24"/>
          <w:szCs w:val="24"/>
          <w:lang w:val="ro-RO"/>
        </w:rPr>
        <w:t xml:space="preserve">18 </w:t>
      </w:r>
      <w:r>
        <w:rPr>
          <w:rFonts w:ascii="Arial" w:hAnsi="Arial" w:cs="Arial"/>
          <w:sz w:val="24"/>
          <w:szCs w:val="24"/>
          <w:lang w:val="ro-RO"/>
        </w:rPr>
        <w:t xml:space="preserve"> de accidente de munca </w:t>
      </w:r>
      <w:r w:rsidR="00EA0E53">
        <w:rPr>
          <w:rFonts w:ascii="Arial" w:hAnsi="Arial" w:cs="Arial"/>
          <w:sz w:val="24"/>
          <w:szCs w:val="24"/>
          <w:lang w:val="ro-RO"/>
        </w:rPr>
        <w:t xml:space="preserve">( 38 in anul 2014) </w:t>
      </w:r>
      <w:r>
        <w:rPr>
          <w:rFonts w:ascii="Arial" w:hAnsi="Arial" w:cs="Arial"/>
          <w:sz w:val="24"/>
          <w:szCs w:val="24"/>
          <w:lang w:val="ro-RO"/>
        </w:rPr>
        <w:t xml:space="preserve">si </w:t>
      </w:r>
      <w:r w:rsidR="00EA0E53">
        <w:rPr>
          <w:rFonts w:ascii="Arial" w:hAnsi="Arial" w:cs="Arial"/>
          <w:sz w:val="24"/>
          <w:szCs w:val="24"/>
          <w:lang w:val="ro-RO"/>
        </w:rPr>
        <w:t xml:space="preserve">2 </w:t>
      </w:r>
      <w:r>
        <w:rPr>
          <w:rFonts w:ascii="Arial" w:hAnsi="Arial" w:cs="Arial"/>
          <w:sz w:val="24"/>
          <w:szCs w:val="24"/>
          <w:lang w:val="ro-RO"/>
        </w:rPr>
        <w:t>cazuri de boli profesionale</w:t>
      </w:r>
      <w:r w:rsidR="00EA0E53">
        <w:rPr>
          <w:rFonts w:ascii="Arial" w:hAnsi="Arial" w:cs="Arial"/>
          <w:sz w:val="24"/>
          <w:szCs w:val="24"/>
          <w:lang w:val="ro-RO"/>
        </w:rPr>
        <w:t xml:space="preserve"> (3 in anul 2014)</w:t>
      </w:r>
      <w:r>
        <w:rPr>
          <w:rFonts w:ascii="Arial" w:hAnsi="Arial" w:cs="Arial"/>
          <w:sz w:val="24"/>
          <w:szCs w:val="24"/>
          <w:lang w:val="ro-RO"/>
        </w:rPr>
        <w:t>.</w:t>
      </w:r>
    </w:p>
    <w:p w:rsidR="0024101E" w:rsidRDefault="0024101E" w:rsidP="00FF0CDB">
      <w:pPr>
        <w:spacing w:after="0"/>
        <w:ind w:firstLine="720"/>
        <w:rPr>
          <w:rFonts w:ascii="Arial" w:hAnsi="Arial" w:cs="Arial"/>
          <w:b/>
          <w:i/>
          <w:sz w:val="24"/>
          <w:szCs w:val="24"/>
          <w:lang w:val="ro-RO"/>
        </w:rPr>
      </w:pPr>
    </w:p>
    <w:p w:rsidR="00FF0CDB" w:rsidRPr="00232EFB" w:rsidRDefault="00FF0CDB" w:rsidP="00FF0CDB">
      <w:pPr>
        <w:spacing w:after="0"/>
        <w:ind w:firstLine="720"/>
        <w:rPr>
          <w:rFonts w:ascii="Arial" w:hAnsi="Arial" w:cs="Arial"/>
          <w:b/>
          <w:i/>
          <w:sz w:val="24"/>
          <w:szCs w:val="24"/>
          <w:lang w:val="ro-RO"/>
        </w:rPr>
      </w:pPr>
      <w:r w:rsidRPr="00232EFB">
        <w:rPr>
          <w:rFonts w:ascii="Arial" w:hAnsi="Arial" w:cs="Arial"/>
          <w:b/>
          <w:i/>
          <w:sz w:val="24"/>
          <w:szCs w:val="24"/>
          <w:lang w:val="ro-RO"/>
        </w:rPr>
        <w:t>III.4. Activitatea de expertiză medicală</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spacing w:after="0"/>
        <w:ind w:firstLine="720"/>
        <w:jc w:val="both"/>
        <w:rPr>
          <w:rStyle w:val="Strong"/>
          <w:rFonts w:ascii="Arial" w:hAnsi="Arial" w:cs="Arial"/>
          <w:b w:val="0"/>
          <w:bCs w:val="0"/>
          <w:sz w:val="24"/>
          <w:szCs w:val="24"/>
          <w:lang w:val="ro-RO"/>
        </w:rPr>
      </w:pPr>
      <w:r w:rsidRPr="00232EFB">
        <w:rPr>
          <w:rFonts w:ascii="Arial" w:hAnsi="Arial" w:cs="Arial"/>
          <w:sz w:val="24"/>
          <w:szCs w:val="24"/>
          <w:lang w:val="ro-RO"/>
        </w:rPr>
        <w:t xml:space="preserve">Activitatea de expertiză medicală şi recuperare a capacităţii de muncă </w:t>
      </w:r>
      <w:r w:rsidRPr="00232EFB">
        <w:rPr>
          <w:rStyle w:val="Strong"/>
          <w:rFonts w:ascii="Arial" w:hAnsi="Arial" w:cs="Arial"/>
          <w:b w:val="0"/>
          <w:bCs w:val="0"/>
          <w:sz w:val="24"/>
          <w:szCs w:val="24"/>
          <w:lang w:val="ro-RO"/>
        </w:rPr>
        <w:t>s-a desfăşurat, în perioada de referinţă, la nivelul a două cabinete de expertiză medicală</w:t>
      </w:r>
      <w:r w:rsidR="006D275C">
        <w:rPr>
          <w:rStyle w:val="Strong"/>
          <w:rFonts w:ascii="Arial" w:hAnsi="Arial" w:cs="Arial"/>
          <w:b w:val="0"/>
          <w:bCs w:val="0"/>
          <w:sz w:val="24"/>
          <w:szCs w:val="24"/>
          <w:lang w:val="ro-RO"/>
        </w:rPr>
        <w:t xml:space="preserve"> din municipiile Botosani si Dorohoi</w:t>
      </w:r>
      <w:r w:rsidRPr="00232EFB">
        <w:rPr>
          <w:rStyle w:val="Strong"/>
          <w:rFonts w:ascii="Arial" w:hAnsi="Arial" w:cs="Arial"/>
          <w:b w:val="0"/>
          <w:bCs w:val="0"/>
          <w:sz w:val="24"/>
          <w:szCs w:val="24"/>
          <w:lang w:val="ro-RO"/>
        </w:rPr>
        <w:t>.</w:t>
      </w:r>
    </w:p>
    <w:p w:rsidR="00FF0CDB" w:rsidRPr="00232EFB" w:rsidRDefault="00FF0CDB" w:rsidP="00FF0CDB">
      <w:pPr>
        <w:spacing w:after="0"/>
        <w:ind w:firstLine="72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i/>
          <w:sz w:val="24"/>
          <w:szCs w:val="24"/>
          <w:lang w:val="ro-RO"/>
        </w:rPr>
      </w:pPr>
      <w:r w:rsidRPr="00232EFB">
        <w:rPr>
          <w:rFonts w:ascii="Arial" w:hAnsi="Arial" w:cs="Arial"/>
          <w:i/>
          <w:sz w:val="24"/>
          <w:szCs w:val="24"/>
          <w:lang w:val="ro-RO"/>
        </w:rPr>
        <w:t>III.4.1. Expertizarea medicală – cazuri noi</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În perioada de referinţă s-au înregistrat </w:t>
      </w:r>
      <w:r w:rsidR="006D275C">
        <w:rPr>
          <w:rFonts w:ascii="Arial" w:hAnsi="Arial" w:cs="Arial"/>
          <w:sz w:val="24"/>
          <w:szCs w:val="24"/>
          <w:lang w:val="ro-RO"/>
        </w:rPr>
        <w:t>1.173</w:t>
      </w:r>
      <w:r w:rsidRPr="00232EFB">
        <w:rPr>
          <w:rFonts w:ascii="Arial" w:hAnsi="Arial" w:cs="Arial"/>
          <w:sz w:val="24"/>
          <w:szCs w:val="24"/>
          <w:lang w:val="ro-RO"/>
        </w:rPr>
        <w:t xml:space="preserve"> cazuri noi de propuneri la pensie de invaliditate, din care </w:t>
      </w:r>
      <w:r w:rsidR="008C7668">
        <w:rPr>
          <w:rFonts w:ascii="Arial" w:hAnsi="Arial" w:cs="Arial"/>
          <w:sz w:val="24"/>
          <w:szCs w:val="24"/>
          <w:lang w:val="ro-RO"/>
        </w:rPr>
        <w:t>1.</w:t>
      </w:r>
      <w:r w:rsidR="006D275C">
        <w:rPr>
          <w:rFonts w:ascii="Arial" w:hAnsi="Arial" w:cs="Arial"/>
          <w:sz w:val="24"/>
          <w:szCs w:val="24"/>
          <w:lang w:val="ro-RO"/>
        </w:rPr>
        <w:t>033</w:t>
      </w:r>
      <w:r w:rsidRPr="00232EFB">
        <w:rPr>
          <w:rFonts w:ascii="Arial" w:hAnsi="Arial" w:cs="Arial"/>
          <w:sz w:val="24"/>
          <w:szCs w:val="24"/>
          <w:lang w:val="ro-RO"/>
        </w:rPr>
        <w:t xml:space="preserve"> au fost încadrate în grade de invaliditate şi </w:t>
      </w:r>
      <w:r w:rsidR="006D275C">
        <w:rPr>
          <w:rFonts w:ascii="Arial" w:hAnsi="Arial" w:cs="Arial"/>
          <w:sz w:val="24"/>
          <w:szCs w:val="24"/>
          <w:lang w:val="ro-RO"/>
        </w:rPr>
        <w:t>140</w:t>
      </w:r>
      <w:r w:rsidRPr="00232EFB">
        <w:rPr>
          <w:rFonts w:ascii="Arial" w:hAnsi="Arial" w:cs="Arial"/>
          <w:sz w:val="24"/>
          <w:szCs w:val="24"/>
          <w:lang w:val="ro-RO"/>
        </w:rPr>
        <w:t xml:space="preserve"> cazuri respinse.</w:t>
      </w:r>
    </w:p>
    <w:p w:rsidR="00FF0CDB" w:rsidRDefault="00FF0CDB" w:rsidP="00FF0CDB">
      <w:pPr>
        <w:spacing w:after="0"/>
        <w:ind w:firstLine="720"/>
        <w:jc w:val="both"/>
        <w:rPr>
          <w:rFonts w:ascii="Arial" w:hAnsi="Arial" w:cs="Arial"/>
          <w:sz w:val="24"/>
          <w:szCs w:val="24"/>
          <w:lang w:val="ro-RO"/>
        </w:rPr>
      </w:pPr>
    </w:p>
    <w:p w:rsidR="00A9042F" w:rsidRDefault="00A9042F" w:rsidP="00FF0CDB">
      <w:pPr>
        <w:spacing w:after="0"/>
        <w:ind w:firstLine="720"/>
        <w:jc w:val="both"/>
        <w:rPr>
          <w:rFonts w:ascii="Arial" w:hAnsi="Arial" w:cs="Arial"/>
          <w:sz w:val="24"/>
          <w:szCs w:val="24"/>
          <w:lang w:val="ro-RO"/>
        </w:rPr>
      </w:pPr>
    </w:p>
    <w:p w:rsidR="00A9042F" w:rsidRDefault="00A9042F" w:rsidP="00FF0CDB">
      <w:pPr>
        <w:spacing w:after="0"/>
        <w:ind w:firstLine="720"/>
        <w:jc w:val="both"/>
        <w:rPr>
          <w:rFonts w:ascii="Arial" w:hAnsi="Arial" w:cs="Arial"/>
          <w:sz w:val="24"/>
          <w:szCs w:val="24"/>
          <w:lang w:val="ro-RO"/>
        </w:rPr>
      </w:pPr>
    </w:p>
    <w:p w:rsidR="006D275C" w:rsidRDefault="006D275C" w:rsidP="00FF0CDB">
      <w:pPr>
        <w:spacing w:after="0"/>
        <w:ind w:firstLine="720"/>
        <w:jc w:val="both"/>
        <w:rPr>
          <w:rFonts w:ascii="Arial" w:hAnsi="Arial" w:cs="Arial"/>
          <w:sz w:val="24"/>
          <w:szCs w:val="24"/>
          <w:lang w:val="ro-RO"/>
        </w:rPr>
      </w:pPr>
    </w:p>
    <w:p w:rsidR="006D275C" w:rsidRPr="00232EFB" w:rsidRDefault="006D275C" w:rsidP="00FF0CDB">
      <w:pPr>
        <w:spacing w:after="0"/>
        <w:ind w:firstLine="720"/>
        <w:jc w:val="both"/>
        <w:rPr>
          <w:rFonts w:ascii="Arial" w:hAnsi="Arial" w:cs="Arial"/>
          <w:sz w:val="24"/>
          <w:szCs w:val="24"/>
          <w:lang w:val="ro-RO"/>
        </w:rPr>
      </w:pPr>
    </w:p>
    <w:p w:rsidR="00FF0CDB" w:rsidRPr="00232EFB" w:rsidRDefault="00FF0CDB" w:rsidP="00FF0CDB">
      <w:pPr>
        <w:spacing w:after="0"/>
        <w:jc w:val="center"/>
        <w:rPr>
          <w:rFonts w:ascii="Arial" w:hAnsi="Arial" w:cs="Arial"/>
          <w:i/>
          <w:sz w:val="24"/>
          <w:szCs w:val="24"/>
          <w:lang w:val="ro-RO"/>
        </w:rPr>
      </w:pPr>
      <w:r w:rsidRPr="00232EFB">
        <w:rPr>
          <w:rFonts w:ascii="Arial" w:hAnsi="Arial" w:cs="Arial"/>
          <w:i/>
          <w:sz w:val="24"/>
          <w:szCs w:val="24"/>
          <w:lang w:val="ro-RO"/>
        </w:rPr>
        <w:t>Cazuri noi de propuneri la pensie de invaliditate</w:t>
      </w:r>
    </w:p>
    <w:tbl>
      <w:tblPr>
        <w:tblW w:w="9435"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253"/>
        <w:gridCol w:w="1253"/>
        <w:gridCol w:w="1253"/>
        <w:gridCol w:w="1253"/>
        <w:gridCol w:w="1253"/>
        <w:gridCol w:w="1253"/>
      </w:tblGrid>
      <w:tr w:rsidR="00FF0CDB" w:rsidRPr="00232EFB" w:rsidTr="00B41406">
        <w:trPr>
          <w:jc w:val="center"/>
        </w:trPr>
        <w:tc>
          <w:tcPr>
            <w:tcW w:w="1917" w:type="dxa"/>
            <w:vMerge w:val="restart"/>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Perioada</w:t>
            </w:r>
          </w:p>
        </w:tc>
        <w:tc>
          <w:tcPr>
            <w:tcW w:w="3759" w:type="dxa"/>
            <w:gridSpan w:val="3"/>
            <w:shd w:val="clear" w:color="auto" w:fill="FBD4B4" w:themeFill="accent6" w:themeFillTint="66"/>
            <w:vAlign w:val="center"/>
          </w:tcPr>
          <w:p w:rsidR="00FF0CDB" w:rsidRPr="00B41406" w:rsidRDefault="001C4509" w:rsidP="00A9042F">
            <w:pPr>
              <w:autoSpaceDE w:val="0"/>
              <w:autoSpaceDN w:val="0"/>
              <w:adjustRightInd w:val="0"/>
              <w:jc w:val="center"/>
              <w:rPr>
                <w:rFonts w:ascii="Arial" w:hAnsi="Arial" w:cs="Arial"/>
                <w:b/>
                <w:lang w:val="ro-RO"/>
              </w:rPr>
            </w:pPr>
            <w:r w:rsidRPr="00B41406">
              <w:rPr>
                <w:rFonts w:ascii="Arial" w:hAnsi="Arial" w:cs="Arial"/>
                <w:b/>
                <w:lang w:val="ro-RO"/>
              </w:rPr>
              <w:t>201</w:t>
            </w:r>
            <w:r w:rsidR="00A9042F">
              <w:rPr>
                <w:rFonts w:ascii="Arial" w:hAnsi="Arial" w:cs="Arial"/>
                <w:b/>
                <w:lang w:val="ro-RO"/>
              </w:rPr>
              <w:t>4</w:t>
            </w:r>
          </w:p>
        </w:tc>
        <w:tc>
          <w:tcPr>
            <w:tcW w:w="3759" w:type="dxa"/>
            <w:gridSpan w:val="3"/>
            <w:shd w:val="clear" w:color="auto" w:fill="B6DDE8" w:themeFill="accent5" w:themeFillTint="66"/>
            <w:vAlign w:val="center"/>
          </w:tcPr>
          <w:p w:rsidR="00FF0CDB" w:rsidRPr="00B41406" w:rsidRDefault="001C4509" w:rsidP="00A9042F">
            <w:pPr>
              <w:autoSpaceDE w:val="0"/>
              <w:autoSpaceDN w:val="0"/>
              <w:adjustRightInd w:val="0"/>
              <w:jc w:val="center"/>
              <w:rPr>
                <w:rFonts w:ascii="Arial" w:hAnsi="Arial" w:cs="Arial"/>
                <w:b/>
                <w:lang w:val="ro-RO"/>
              </w:rPr>
            </w:pPr>
            <w:r w:rsidRPr="00B41406">
              <w:rPr>
                <w:rFonts w:ascii="Arial" w:hAnsi="Arial" w:cs="Arial"/>
                <w:b/>
                <w:lang w:val="ro-RO"/>
              </w:rPr>
              <w:t>201</w:t>
            </w:r>
            <w:r w:rsidR="00A9042F">
              <w:rPr>
                <w:rFonts w:ascii="Arial" w:hAnsi="Arial" w:cs="Arial"/>
                <w:b/>
                <w:lang w:val="ro-RO"/>
              </w:rPr>
              <w:t>5</w:t>
            </w:r>
          </w:p>
        </w:tc>
      </w:tr>
      <w:tr w:rsidR="00FF0CDB" w:rsidRPr="00232EFB" w:rsidTr="00B41406">
        <w:trPr>
          <w:jc w:val="center"/>
        </w:trPr>
        <w:tc>
          <w:tcPr>
            <w:tcW w:w="1917" w:type="dxa"/>
            <w:vMerge/>
          </w:tcPr>
          <w:p w:rsidR="00FF0CDB" w:rsidRPr="00B41406" w:rsidRDefault="00FF0CDB" w:rsidP="00FF0CDB">
            <w:pPr>
              <w:jc w:val="both"/>
              <w:rPr>
                <w:rFonts w:ascii="Arial" w:hAnsi="Arial" w:cs="Arial"/>
                <w:lang w:val="ro-RO"/>
              </w:rPr>
            </w:pPr>
          </w:p>
        </w:tc>
        <w:tc>
          <w:tcPr>
            <w:tcW w:w="1253" w:type="dxa"/>
            <w:shd w:val="clear" w:color="auto" w:fill="FBD4B4" w:themeFill="accent6"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Botoşani</w:t>
            </w:r>
          </w:p>
        </w:tc>
        <w:tc>
          <w:tcPr>
            <w:tcW w:w="1253" w:type="dxa"/>
            <w:shd w:val="clear" w:color="auto" w:fill="FBD4B4" w:themeFill="accent6"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Dorohoi</w:t>
            </w:r>
          </w:p>
        </w:tc>
        <w:tc>
          <w:tcPr>
            <w:tcW w:w="1253" w:type="dxa"/>
            <w:shd w:val="clear" w:color="auto" w:fill="FBD4B4" w:themeFill="accent6"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Total</w:t>
            </w:r>
          </w:p>
        </w:tc>
        <w:tc>
          <w:tcPr>
            <w:tcW w:w="1253" w:type="dxa"/>
            <w:shd w:val="clear" w:color="auto" w:fill="B6DDE8" w:themeFill="accent5"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Botoşani</w:t>
            </w:r>
          </w:p>
        </w:tc>
        <w:tc>
          <w:tcPr>
            <w:tcW w:w="1253" w:type="dxa"/>
            <w:shd w:val="clear" w:color="auto" w:fill="B6DDE8" w:themeFill="accent5"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Dorohoi</w:t>
            </w:r>
          </w:p>
        </w:tc>
        <w:tc>
          <w:tcPr>
            <w:tcW w:w="1253" w:type="dxa"/>
            <w:shd w:val="clear" w:color="auto" w:fill="B6DDE8" w:themeFill="accent5" w:themeFillTint="66"/>
            <w:vAlign w:val="center"/>
          </w:tcPr>
          <w:p w:rsidR="00FF0CDB" w:rsidRPr="00B41406" w:rsidRDefault="00FF0CDB" w:rsidP="00FF0CDB">
            <w:pPr>
              <w:jc w:val="center"/>
              <w:rPr>
                <w:rFonts w:ascii="Arial" w:hAnsi="Arial" w:cs="Arial"/>
                <w:b/>
                <w:lang w:val="ro-RO"/>
              </w:rPr>
            </w:pPr>
            <w:r w:rsidRPr="00B41406">
              <w:rPr>
                <w:rFonts w:ascii="Arial" w:hAnsi="Arial" w:cs="Arial"/>
                <w:b/>
                <w:lang w:val="ro-RO"/>
              </w:rPr>
              <w:t>Total</w:t>
            </w:r>
          </w:p>
        </w:tc>
      </w:tr>
      <w:tr w:rsidR="00A9042F" w:rsidRPr="00232EFB" w:rsidTr="00B41406">
        <w:trPr>
          <w:jc w:val="center"/>
        </w:trPr>
        <w:tc>
          <w:tcPr>
            <w:tcW w:w="1917" w:type="dxa"/>
          </w:tcPr>
          <w:p w:rsidR="00A9042F" w:rsidRPr="00B41406" w:rsidRDefault="00A9042F" w:rsidP="00FF0CDB">
            <w:pPr>
              <w:jc w:val="both"/>
              <w:rPr>
                <w:rFonts w:ascii="Arial" w:hAnsi="Arial" w:cs="Arial"/>
                <w:lang w:val="ro-RO"/>
              </w:rPr>
            </w:pPr>
            <w:r w:rsidRPr="00B41406">
              <w:rPr>
                <w:rFonts w:ascii="Arial" w:hAnsi="Arial" w:cs="Arial"/>
                <w:lang w:val="ro-RO"/>
              </w:rPr>
              <w:t>Cazuri noi, din care:</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954</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591</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1.545</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662</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511</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1173</w:t>
            </w:r>
          </w:p>
        </w:tc>
      </w:tr>
      <w:tr w:rsidR="00A9042F" w:rsidRPr="00232EFB" w:rsidTr="00B41406">
        <w:trPr>
          <w:jc w:val="center"/>
        </w:trPr>
        <w:tc>
          <w:tcPr>
            <w:tcW w:w="1917" w:type="dxa"/>
          </w:tcPr>
          <w:p w:rsidR="00A9042F" w:rsidRPr="00B41406" w:rsidRDefault="00A9042F" w:rsidP="00FF0CDB">
            <w:pPr>
              <w:jc w:val="both"/>
              <w:rPr>
                <w:rFonts w:ascii="Arial" w:hAnsi="Arial" w:cs="Arial"/>
                <w:lang w:val="ro-RO"/>
              </w:rPr>
            </w:pPr>
            <w:r w:rsidRPr="00B41406">
              <w:rPr>
                <w:rFonts w:ascii="Arial" w:hAnsi="Arial" w:cs="Arial"/>
                <w:lang w:val="ro-RO"/>
              </w:rPr>
              <w:t>Încadraţi în grad</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867</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550</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1.417</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579</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454</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1.033</w:t>
            </w:r>
          </w:p>
        </w:tc>
      </w:tr>
      <w:tr w:rsidR="00A9042F" w:rsidRPr="00232EFB" w:rsidTr="00B41406">
        <w:trPr>
          <w:jc w:val="center"/>
        </w:trPr>
        <w:tc>
          <w:tcPr>
            <w:tcW w:w="1917" w:type="dxa"/>
          </w:tcPr>
          <w:p w:rsidR="00A9042F" w:rsidRPr="00B41406" w:rsidRDefault="00A9042F" w:rsidP="00FF0CDB">
            <w:pPr>
              <w:jc w:val="both"/>
              <w:rPr>
                <w:rFonts w:ascii="Arial" w:hAnsi="Arial" w:cs="Arial"/>
                <w:lang w:val="ro-RO"/>
              </w:rPr>
            </w:pPr>
            <w:r w:rsidRPr="00B41406">
              <w:rPr>
                <w:rFonts w:ascii="Arial" w:hAnsi="Arial" w:cs="Arial"/>
                <w:lang w:val="ro-RO"/>
              </w:rPr>
              <w:t>Cazuri respinse</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87</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41</w:t>
            </w:r>
          </w:p>
        </w:tc>
        <w:tc>
          <w:tcPr>
            <w:tcW w:w="1253" w:type="dxa"/>
            <w:shd w:val="clear" w:color="auto" w:fill="FBD4B4" w:themeFill="accent6" w:themeFillTint="66"/>
            <w:vAlign w:val="center"/>
          </w:tcPr>
          <w:p w:rsidR="00A9042F" w:rsidRPr="00B41406" w:rsidRDefault="00A9042F" w:rsidP="0097410D">
            <w:pPr>
              <w:jc w:val="center"/>
              <w:rPr>
                <w:rFonts w:ascii="Arial" w:hAnsi="Arial" w:cs="Arial"/>
                <w:lang w:val="ro-RO"/>
              </w:rPr>
            </w:pPr>
            <w:r w:rsidRPr="00B41406">
              <w:rPr>
                <w:rFonts w:ascii="Arial" w:hAnsi="Arial" w:cs="Arial"/>
                <w:lang w:val="ro-RO"/>
              </w:rPr>
              <w:t>128</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83</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57</w:t>
            </w:r>
          </w:p>
        </w:tc>
        <w:tc>
          <w:tcPr>
            <w:tcW w:w="1253" w:type="dxa"/>
            <w:shd w:val="clear" w:color="auto" w:fill="B6DDE8" w:themeFill="accent5" w:themeFillTint="66"/>
            <w:vAlign w:val="center"/>
          </w:tcPr>
          <w:p w:rsidR="00A9042F" w:rsidRPr="00B41406" w:rsidRDefault="006D275C" w:rsidP="00FF0CDB">
            <w:pPr>
              <w:jc w:val="center"/>
              <w:rPr>
                <w:rFonts w:ascii="Arial" w:hAnsi="Arial" w:cs="Arial"/>
                <w:lang w:val="ro-RO"/>
              </w:rPr>
            </w:pPr>
            <w:r>
              <w:rPr>
                <w:rFonts w:ascii="Arial" w:hAnsi="Arial" w:cs="Arial"/>
                <w:lang w:val="ro-RO"/>
              </w:rPr>
              <w:t>140</w:t>
            </w:r>
          </w:p>
        </w:tc>
      </w:tr>
    </w:tbl>
    <w:p w:rsidR="00FF0CDB" w:rsidRPr="00232EFB" w:rsidRDefault="00FF0CDB" w:rsidP="00FF0CDB">
      <w:pPr>
        <w:spacing w:after="0"/>
        <w:jc w:val="both"/>
        <w:rPr>
          <w:rFonts w:ascii="Arial" w:hAnsi="Arial" w:cs="Arial"/>
          <w:sz w:val="24"/>
          <w:szCs w:val="24"/>
          <w:lang w:val="ro-RO"/>
        </w:rPr>
      </w:pPr>
    </w:p>
    <w:p w:rsidR="000E0C59" w:rsidRDefault="000E0C59" w:rsidP="00FF0CDB">
      <w:pPr>
        <w:spacing w:after="0"/>
        <w:jc w:val="center"/>
        <w:rPr>
          <w:rFonts w:ascii="Arial" w:hAnsi="Arial" w:cs="Arial"/>
          <w:i/>
          <w:sz w:val="24"/>
          <w:szCs w:val="24"/>
          <w:lang w:val="ro-RO"/>
        </w:rPr>
      </w:pPr>
    </w:p>
    <w:p w:rsidR="000E0C59" w:rsidRDefault="000E0C59" w:rsidP="00FF0CDB">
      <w:pPr>
        <w:spacing w:after="0"/>
        <w:jc w:val="center"/>
        <w:rPr>
          <w:rFonts w:ascii="Arial" w:hAnsi="Arial" w:cs="Arial"/>
          <w:i/>
          <w:sz w:val="24"/>
          <w:szCs w:val="24"/>
          <w:lang w:val="ro-RO"/>
        </w:rPr>
      </w:pPr>
    </w:p>
    <w:p w:rsidR="000E0C59" w:rsidRDefault="000E0C59" w:rsidP="00FF0CDB">
      <w:pPr>
        <w:spacing w:after="0"/>
        <w:jc w:val="center"/>
        <w:rPr>
          <w:rFonts w:ascii="Arial" w:hAnsi="Arial" w:cs="Arial"/>
          <w:i/>
          <w:sz w:val="24"/>
          <w:szCs w:val="24"/>
          <w:lang w:val="ro-RO"/>
        </w:rPr>
      </w:pPr>
    </w:p>
    <w:p w:rsidR="00FF0CDB" w:rsidRPr="00232EFB" w:rsidRDefault="00FF0CDB" w:rsidP="00FF0CDB">
      <w:pPr>
        <w:spacing w:after="0"/>
        <w:jc w:val="center"/>
        <w:rPr>
          <w:rFonts w:ascii="Arial" w:hAnsi="Arial" w:cs="Arial"/>
          <w:i/>
          <w:sz w:val="24"/>
          <w:szCs w:val="24"/>
          <w:lang w:val="ro-RO"/>
        </w:rPr>
      </w:pPr>
      <w:r w:rsidRPr="00232EFB">
        <w:rPr>
          <w:rFonts w:ascii="Arial" w:hAnsi="Arial" w:cs="Arial"/>
          <w:i/>
          <w:sz w:val="24"/>
          <w:szCs w:val="24"/>
          <w:lang w:val="ro-RO"/>
        </w:rPr>
        <w:t>Statutul persoanelor la momentul expertizării medicale cu privire la pierderea capacităţii de muncă</w:t>
      </w:r>
    </w:p>
    <w:tbl>
      <w:tblPr>
        <w:tblW w:w="9435"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253"/>
        <w:gridCol w:w="1251"/>
        <w:gridCol w:w="1282"/>
        <w:gridCol w:w="1243"/>
        <w:gridCol w:w="1251"/>
        <w:gridCol w:w="1245"/>
      </w:tblGrid>
      <w:tr w:rsidR="00FF0CDB" w:rsidRPr="00232EFB" w:rsidTr="00A9042F">
        <w:trPr>
          <w:jc w:val="center"/>
        </w:trPr>
        <w:tc>
          <w:tcPr>
            <w:tcW w:w="1910"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Provenienţa</w:t>
            </w:r>
          </w:p>
        </w:tc>
        <w:tc>
          <w:tcPr>
            <w:tcW w:w="3786" w:type="dxa"/>
            <w:gridSpan w:val="3"/>
            <w:shd w:val="clear" w:color="auto" w:fill="FBD4B4" w:themeFill="accent6" w:themeFillTint="66"/>
            <w:vAlign w:val="center"/>
          </w:tcPr>
          <w:p w:rsidR="00FF0CDB" w:rsidRPr="00232EFB" w:rsidRDefault="00AF7C30"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3739" w:type="dxa"/>
            <w:gridSpan w:val="3"/>
            <w:shd w:val="clear" w:color="auto" w:fill="B6DDE8" w:themeFill="accent5" w:themeFillTint="66"/>
            <w:vAlign w:val="center"/>
          </w:tcPr>
          <w:p w:rsidR="00FF0CDB" w:rsidRPr="00232EFB" w:rsidRDefault="00AF7C30"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A9042F">
        <w:trPr>
          <w:jc w:val="center"/>
        </w:trPr>
        <w:tc>
          <w:tcPr>
            <w:tcW w:w="1910" w:type="dxa"/>
            <w:vMerge/>
          </w:tcPr>
          <w:p w:rsidR="00FF0CDB" w:rsidRPr="00232EFB" w:rsidRDefault="00FF0CDB" w:rsidP="00FF0CDB">
            <w:pPr>
              <w:jc w:val="both"/>
              <w:rPr>
                <w:rFonts w:ascii="Arial" w:hAnsi="Arial" w:cs="Arial"/>
                <w:sz w:val="24"/>
                <w:szCs w:val="24"/>
                <w:lang w:val="ro-RO"/>
              </w:rPr>
            </w:pPr>
          </w:p>
        </w:tc>
        <w:tc>
          <w:tcPr>
            <w:tcW w:w="1253"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251"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82"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3"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251"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45"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A9042F" w:rsidRPr="00232EFB" w:rsidTr="00A9042F">
        <w:trPr>
          <w:jc w:val="center"/>
        </w:trPr>
        <w:tc>
          <w:tcPr>
            <w:tcW w:w="1910"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Din activitate</w:t>
            </w:r>
          </w:p>
        </w:tc>
        <w:tc>
          <w:tcPr>
            <w:tcW w:w="1253"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110</w:t>
            </w:r>
          </w:p>
        </w:tc>
        <w:tc>
          <w:tcPr>
            <w:tcW w:w="1251"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63</w:t>
            </w:r>
          </w:p>
        </w:tc>
        <w:tc>
          <w:tcPr>
            <w:tcW w:w="1282"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173</w:t>
            </w:r>
          </w:p>
        </w:tc>
        <w:tc>
          <w:tcPr>
            <w:tcW w:w="1243" w:type="dxa"/>
            <w:shd w:val="clear" w:color="auto" w:fill="B6DDE8" w:themeFill="accent5" w:themeFillTint="66"/>
            <w:vAlign w:val="center"/>
          </w:tcPr>
          <w:p w:rsidR="00A9042F" w:rsidRPr="00232EFB" w:rsidRDefault="006D275C" w:rsidP="00FF0CDB">
            <w:pPr>
              <w:jc w:val="center"/>
              <w:rPr>
                <w:rFonts w:ascii="Arial" w:hAnsi="Arial" w:cs="Arial"/>
                <w:sz w:val="24"/>
                <w:szCs w:val="24"/>
                <w:lang w:val="ro-RO"/>
              </w:rPr>
            </w:pPr>
            <w:r>
              <w:rPr>
                <w:rFonts w:ascii="Arial" w:hAnsi="Arial" w:cs="Arial"/>
                <w:sz w:val="24"/>
                <w:szCs w:val="24"/>
                <w:lang w:val="ro-RO"/>
              </w:rPr>
              <w:t>96</w:t>
            </w:r>
          </w:p>
        </w:tc>
        <w:tc>
          <w:tcPr>
            <w:tcW w:w="1251" w:type="dxa"/>
            <w:shd w:val="clear" w:color="auto" w:fill="B6DDE8" w:themeFill="accent5" w:themeFillTint="66"/>
            <w:vAlign w:val="center"/>
          </w:tcPr>
          <w:p w:rsidR="00A9042F" w:rsidRPr="00232EFB" w:rsidRDefault="006D275C" w:rsidP="00FF0CDB">
            <w:pPr>
              <w:jc w:val="center"/>
              <w:rPr>
                <w:rFonts w:ascii="Arial" w:hAnsi="Arial" w:cs="Arial"/>
                <w:sz w:val="24"/>
                <w:szCs w:val="24"/>
                <w:lang w:val="ro-RO"/>
              </w:rPr>
            </w:pPr>
            <w:r>
              <w:rPr>
                <w:rFonts w:ascii="Arial" w:hAnsi="Arial" w:cs="Arial"/>
                <w:sz w:val="24"/>
                <w:szCs w:val="24"/>
                <w:lang w:val="ro-RO"/>
              </w:rPr>
              <w:t>50</w:t>
            </w:r>
          </w:p>
        </w:tc>
        <w:tc>
          <w:tcPr>
            <w:tcW w:w="1245" w:type="dxa"/>
            <w:shd w:val="clear" w:color="auto" w:fill="B6DDE8" w:themeFill="accent5" w:themeFillTint="66"/>
            <w:vAlign w:val="center"/>
          </w:tcPr>
          <w:p w:rsidR="00A9042F" w:rsidRPr="00232EFB" w:rsidRDefault="006D275C" w:rsidP="00FF0CDB">
            <w:pPr>
              <w:jc w:val="center"/>
              <w:rPr>
                <w:rFonts w:ascii="Arial" w:hAnsi="Arial" w:cs="Arial"/>
                <w:sz w:val="24"/>
                <w:szCs w:val="24"/>
                <w:lang w:val="ro-RO"/>
              </w:rPr>
            </w:pPr>
            <w:r>
              <w:rPr>
                <w:rFonts w:ascii="Arial" w:hAnsi="Arial" w:cs="Arial"/>
                <w:sz w:val="24"/>
                <w:szCs w:val="24"/>
                <w:lang w:val="ro-RO"/>
              </w:rPr>
              <w:t>146</w:t>
            </w:r>
          </w:p>
        </w:tc>
      </w:tr>
      <w:tr w:rsidR="00A9042F" w:rsidRPr="00232EFB" w:rsidTr="00A9042F">
        <w:trPr>
          <w:jc w:val="center"/>
        </w:trPr>
        <w:tc>
          <w:tcPr>
            <w:tcW w:w="1910" w:type="dxa"/>
          </w:tcPr>
          <w:p w:rsidR="00A9042F" w:rsidRPr="00232EFB" w:rsidRDefault="00A9042F" w:rsidP="00FF0CDB">
            <w:pPr>
              <w:jc w:val="both"/>
              <w:rPr>
                <w:rFonts w:ascii="Arial" w:hAnsi="Arial" w:cs="Arial"/>
                <w:spacing w:val="-4"/>
                <w:sz w:val="24"/>
                <w:szCs w:val="24"/>
                <w:lang w:val="ro-RO"/>
              </w:rPr>
            </w:pPr>
            <w:r w:rsidRPr="00232EFB">
              <w:rPr>
                <w:rFonts w:ascii="Arial" w:hAnsi="Arial" w:cs="Arial"/>
                <w:spacing w:val="-4"/>
                <w:sz w:val="24"/>
                <w:szCs w:val="24"/>
                <w:lang w:val="ro-RO"/>
              </w:rPr>
              <w:t>Din afara activităţii</w:t>
            </w:r>
          </w:p>
        </w:tc>
        <w:tc>
          <w:tcPr>
            <w:tcW w:w="1253"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838</w:t>
            </w:r>
          </w:p>
        </w:tc>
        <w:tc>
          <w:tcPr>
            <w:tcW w:w="1251"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528</w:t>
            </w:r>
          </w:p>
        </w:tc>
        <w:tc>
          <w:tcPr>
            <w:tcW w:w="1282"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1.366</w:t>
            </w:r>
          </w:p>
        </w:tc>
        <w:tc>
          <w:tcPr>
            <w:tcW w:w="1243" w:type="dxa"/>
            <w:shd w:val="clear" w:color="auto" w:fill="B6DDE8" w:themeFill="accent5" w:themeFillTint="66"/>
            <w:vAlign w:val="center"/>
          </w:tcPr>
          <w:p w:rsidR="00A9042F" w:rsidRPr="00232EFB" w:rsidRDefault="006D275C" w:rsidP="00FF0CDB">
            <w:pPr>
              <w:jc w:val="center"/>
              <w:rPr>
                <w:rFonts w:ascii="Arial" w:hAnsi="Arial" w:cs="Arial"/>
                <w:sz w:val="24"/>
                <w:szCs w:val="24"/>
                <w:lang w:val="ro-RO"/>
              </w:rPr>
            </w:pPr>
            <w:r>
              <w:rPr>
                <w:rFonts w:ascii="Arial" w:hAnsi="Arial" w:cs="Arial"/>
                <w:sz w:val="24"/>
                <w:szCs w:val="24"/>
                <w:lang w:val="ro-RO"/>
              </w:rPr>
              <w:t>566</w:t>
            </w:r>
          </w:p>
        </w:tc>
        <w:tc>
          <w:tcPr>
            <w:tcW w:w="1251" w:type="dxa"/>
            <w:shd w:val="clear" w:color="auto" w:fill="B6DDE8" w:themeFill="accent5" w:themeFillTint="66"/>
            <w:vAlign w:val="center"/>
          </w:tcPr>
          <w:p w:rsidR="00A9042F" w:rsidRPr="00232EFB" w:rsidRDefault="006D275C" w:rsidP="00FF0CDB">
            <w:pPr>
              <w:jc w:val="center"/>
              <w:rPr>
                <w:rFonts w:ascii="Arial" w:hAnsi="Arial" w:cs="Arial"/>
                <w:sz w:val="24"/>
                <w:szCs w:val="24"/>
                <w:lang w:val="ro-RO"/>
              </w:rPr>
            </w:pPr>
            <w:r>
              <w:rPr>
                <w:rFonts w:ascii="Arial" w:hAnsi="Arial" w:cs="Arial"/>
                <w:sz w:val="24"/>
                <w:szCs w:val="24"/>
                <w:lang w:val="ro-RO"/>
              </w:rPr>
              <w:t>457</w:t>
            </w:r>
          </w:p>
        </w:tc>
        <w:tc>
          <w:tcPr>
            <w:tcW w:w="1245" w:type="dxa"/>
            <w:shd w:val="clear" w:color="auto" w:fill="B6DDE8" w:themeFill="accent5" w:themeFillTint="66"/>
            <w:vAlign w:val="center"/>
          </w:tcPr>
          <w:p w:rsidR="00A9042F" w:rsidRPr="00232EFB" w:rsidRDefault="006D275C" w:rsidP="00FF0CDB">
            <w:pPr>
              <w:jc w:val="center"/>
              <w:rPr>
                <w:rFonts w:ascii="Arial" w:hAnsi="Arial" w:cs="Arial"/>
                <w:sz w:val="24"/>
                <w:szCs w:val="24"/>
                <w:lang w:val="ro-RO"/>
              </w:rPr>
            </w:pPr>
            <w:r>
              <w:rPr>
                <w:rFonts w:ascii="Arial" w:hAnsi="Arial" w:cs="Arial"/>
                <w:sz w:val="24"/>
                <w:szCs w:val="24"/>
                <w:lang w:val="ro-RO"/>
              </w:rPr>
              <w:t>1.023</w:t>
            </w:r>
          </w:p>
        </w:tc>
      </w:tr>
      <w:tr w:rsidR="00A9042F" w:rsidRPr="00232EFB" w:rsidTr="00A9042F">
        <w:trPr>
          <w:trHeight w:val="65"/>
          <w:jc w:val="center"/>
        </w:trPr>
        <w:tc>
          <w:tcPr>
            <w:tcW w:w="1910" w:type="dxa"/>
          </w:tcPr>
          <w:p w:rsidR="00A9042F" w:rsidRPr="00232EFB" w:rsidRDefault="00A9042F" w:rsidP="00FF0CDB">
            <w:pPr>
              <w:jc w:val="both"/>
              <w:rPr>
                <w:rFonts w:ascii="Arial" w:hAnsi="Arial" w:cs="Arial"/>
                <w:b/>
                <w:sz w:val="24"/>
                <w:szCs w:val="24"/>
                <w:lang w:val="ro-RO"/>
              </w:rPr>
            </w:pPr>
            <w:r w:rsidRPr="00232EFB">
              <w:rPr>
                <w:rFonts w:ascii="Arial" w:hAnsi="Arial" w:cs="Arial"/>
                <w:b/>
                <w:sz w:val="24"/>
                <w:szCs w:val="24"/>
                <w:lang w:val="ro-RO"/>
              </w:rPr>
              <w:t>TOTAL</w:t>
            </w:r>
          </w:p>
        </w:tc>
        <w:tc>
          <w:tcPr>
            <w:tcW w:w="1253" w:type="dxa"/>
            <w:shd w:val="clear" w:color="auto" w:fill="FBD4B4" w:themeFill="accent6" w:themeFillTint="66"/>
            <w:vAlign w:val="center"/>
          </w:tcPr>
          <w:p w:rsidR="00A9042F" w:rsidRPr="00232EFB" w:rsidRDefault="00A9042F" w:rsidP="0097410D">
            <w:pPr>
              <w:jc w:val="center"/>
              <w:rPr>
                <w:rFonts w:ascii="Arial" w:hAnsi="Arial" w:cs="Arial"/>
                <w:b/>
                <w:sz w:val="24"/>
                <w:szCs w:val="24"/>
                <w:lang w:val="ro-RO"/>
              </w:rPr>
            </w:pPr>
            <w:r>
              <w:rPr>
                <w:rFonts w:ascii="Arial" w:hAnsi="Arial" w:cs="Arial"/>
                <w:b/>
                <w:sz w:val="24"/>
                <w:szCs w:val="24"/>
                <w:lang w:val="ro-RO"/>
              </w:rPr>
              <w:t>948</w:t>
            </w:r>
          </w:p>
        </w:tc>
        <w:tc>
          <w:tcPr>
            <w:tcW w:w="1251" w:type="dxa"/>
            <w:shd w:val="clear" w:color="auto" w:fill="FBD4B4" w:themeFill="accent6" w:themeFillTint="66"/>
            <w:vAlign w:val="center"/>
          </w:tcPr>
          <w:p w:rsidR="00A9042F" w:rsidRPr="00232EFB" w:rsidRDefault="00A9042F" w:rsidP="0097410D">
            <w:pPr>
              <w:jc w:val="center"/>
              <w:rPr>
                <w:rFonts w:ascii="Arial" w:hAnsi="Arial" w:cs="Arial"/>
                <w:b/>
                <w:sz w:val="24"/>
                <w:szCs w:val="24"/>
                <w:lang w:val="ro-RO"/>
              </w:rPr>
            </w:pPr>
            <w:r>
              <w:rPr>
                <w:rFonts w:ascii="Arial" w:hAnsi="Arial" w:cs="Arial"/>
                <w:b/>
                <w:sz w:val="24"/>
                <w:szCs w:val="24"/>
                <w:lang w:val="ro-RO"/>
              </w:rPr>
              <w:t>591</w:t>
            </w:r>
          </w:p>
        </w:tc>
        <w:tc>
          <w:tcPr>
            <w:tcW w:w="1282" w:type="dxa"/>
            <w:shd w:val="clear" w:color="auto" w:fill="FBD4B4" w:themeFill="accent6" w:themeFillTint="66"/>
            <w:vAlign w:val="center"/>
          </w:tcPr>
          <w:p w:rsidR="00A9042F" w:rsidRPr="00232EFB" w:rsidRDefault="00A9042F" w:rsidP="0097410D">
            <w:pPr>
              <w:jc w:val="center"/>
              <w:rPr>
                <w:rFonts w:ascii="Arial" w:hAnsi="Arial" w:cs="Arial"/>
                <w:b/>
                <w:sz w:val="24"/>
                <w:szCs w:val="24"/>
                <w:lang w:val="ro-RO"/>
              </w:rPr>
            </w:pPr>
            <w:r>
              <w:rPr>
                <w:rFonts w:ascii="Arial" w:hAnsi="Arial" w:cs="Arial"/>
                <w:b/>
                <w:sz w:val="24"/>
                <w:szCs w:val="24"/>
                <w:lang w:val="ro-RO"/>
              </w:rPr>
              <w:t>1.539</w:t>
            </w:r>
          </w:p>
        </w:tc>
        <w:tc>
          <w:tcPr>
            <w:tcW w:w="1243" w:type="dxa"/>
            <w:shd w:val="clear" w:color="auto" w:fill="B6DDE8" w:themeFill="accent5" w:themeFillTint="66"/>
            <w:vAlign w:val="center"/>
          </w:tcPr>
          <w:p w:rsidR="00A9042F" w:rsidRPr="00232EFB" w:rsidRDefault="006D275C" w:rsidP="00FF0CDB">
            <w:pPr>
              <w:jc w:val="center"/>
              <w:rPr>
                <w:rFonts w:ascii="Arial" w:hAnsi="Arial" w:cs="Arial"/>
                <w:b/>
                <w:sz w:val="24"/>
                <w:szCs w:val="24"/>
                <w:lang w:val="ro-RO"/>
              </w:rPr>
            </w:pPr>
            <w:r>
              <w:rPr>
                <w:rFonts w:ascii="Arial" w:hAnsi="Arial" w:cs="Arial"/>
                <w:b/>
                <w:sz w:val="24"/>
                <w:szCs w:val="24"/>
                <w:lang w:val="ro-RO"/>
              </w:rPr>
              <w:t>1.831</w:t>
            </w:r>
          </w:p>
        </w:tc>
        <w:tc>
          <w:tcPr>
            <w:tcW w:w="1251" w:type="dxa"/>
            <w:shd w:val="clear" w:color="auto" w:fill="B6DDE8" w:themeFill="accent5" w:themeFillTint="66"/>
            <w:vAlign w:val="center"/>
          </w:tcPr>
          <w:p w:rsidR="00A9042F" w:rsidRPr="00232EFB" w:rsidRDefault="006D275C" w:rsidP="00FF0CDB">
            <w:pPr>
              <w:jc w:val="center"/>
              <w:rPr>
                <w:rFonts w:ascii="Arial" w:hAnsi="Arial" w:cs="Arial"/>
                <w:b/>
                <w:sz w:val="24"/>
                <w:szCs w:val="24"/>
                <w:lang w:val="ro-RO"/>
              </w:rPr>
            </w:pPr>
            <w:r>
              <w:rPr>
                <w:rFonts w:ascii="Arial" w:hAnsi="Arial" w:cs="Arial"/>
                <w:b/>
                <w:sz w:val="24"/>
                <w:szCs w:val="24"/>
                <w:lang w:val="ro-RO"/>
              </w:rPr>
              <w:t>507</w:t>
            </w:r>
          </w:p>
        </w:tc>
        <w:tc>
          <w:tcPr>
            <w:tcW w:w="1245" w:type="dxa"/>
            <w:shd w:val="clear" w:color="auto" w:fill="B6DDE8" w:themeFill="accent5" w:themeFillTint="66"/>
            <w:vAlign w:val="center"/>
          </w:tcPr>
          <w:p w:rsidR="00A9042F" w:rsidRPr="00232EFB" w:rsidRDefault="006D275C" w:rsidP="00FF0CDB">
            <w:pPr>
              <w:jc w:val="center"/>
              <w:rPr>
                <w:rFonts w:ascii="Arial" w:hAnsi="Arial" w:cs="Arial"/>
                <w:b/>
                <w:sz w:val="24"/>
                <w:szCs w:val="24"/>
                <w:lang w:val="ro-RO"/>
              </w:rPr>
            </w:pPr>
            <w:r>
              <w:rPr>
                <w:rFonts w:ascii="Arial" w:hAnsi="Arial" w:cs="Arial"/>
                <w:b/>
                <w:sz w:val="24"/>
                <w:szCs w:val="24"/>
                <w:lang w:val="ro-RO"/>
              </w:rPr>
              <w:t>1.169</w:t>
            </w:r>
          </w:p>
        </w:tc>
      </w:tr>
    </w:tbl>
    <w:p w:rsidR="00FF0CDB" w:rsidRPr="00232EFB" w:rsidRDefault="00FF0CDB" w:rsidP="00FF0CDB">
      <w:pPr>
        <w:spacing w:after="0"/>
        <w:jc w:val="both"/>
        <w:rPr>
          <w:rStyle w:val="Strong"/>
          <w:rFonts w:ascii="Arial" w:hAnsi="Arial" w:cs="Arial"/>
          <w:b w:val="0"/>
          <w:sz w:val="24"/>
          <w:szCs w:val="24"/>
          <w:lang w:val="ro-RO"/>
        </w:rPr>
      </w:pPr>
    </w:p>
    <w:p w:rsidR="00FF0CDB" w:rsidRPr="00232EFB" w:rsidRDefault="00FF0CDB" w:rsidP="00FF0CDB">
      <w:pPr>
        <w:spacing w:after="0"/>
        <w:jc w:val="center"/>
        <w:rPr>
          <w:rStyle w:val="Strong"/>
          <w:rFonts w:ascii="Arial" w:hAnsi="Arial" w:cs="Arial"/>
          <w:b w:val="0"/>
          <w:i/>
          <w:sz w:val="24"/>
          <w:szCs w:val="24"/>
          <w:lang w:val="ro-RO"/>
        </w:rPr>
      </w:pPr>
      <w:r w:rsidRPr="00232EFB">
        <w:rPr>
          <w:rStyle w:val="Strong"/>
          <w:rFonts w:ascii="Arial" w:hAnsi="Arial" w:cs="Arial"/>
          <w:b w:val="0"/>
          <w:i/>
          <w:sz w:val="24"/>
          <w:szCs w:val="24"/>
          <w:lang w:val="ro-RO"/>
        </w:rPr>
        <w:t>Structura pe grade de invaliditate a cazurilor noi</w:t>
      </w:r>
    </w:p>
    <w:tbl>
      <w:tblPr>
        <w:tblW w:w="938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249"/>
        <w:gridCol w:w="1249"/>
        <w:gridCol w:w="1249"/>
        <w:gridCol w:w="1249"/>
        <w:gridCol w:w="1249"/>
        <w:gridCol w:w="1249"/>
      </w:tblGrid>
      <w:tr w:rsidR="00FF0CDB" w:rsidRPr="00232EFB" w:rsidTr="008A47EC">
        <w:trPr>
          <w:jc w:val="center"/>
        </w:trPr>
        <w:tc>
          <w:tcPr>
            <w:tcW w:w="1893"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3747" w:type="dxa"/>
            <w:gridSpan w:val="3"/>
            <w:shd w:val="clear" w:color="auto" w:fill="FBD4B4" w:themeFill="accent6" w:themeFillTint="66"/>
            <w:vAlign w:val="center"/>
          </w:tcPr>
          <w:p w:rsidR="00FF0CDB" w:rsidRPr="00232EFB" w:rsidRDefault="008A47EC"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3747" w:type="dxa"/>
            <w:gridSpan w:val="3"/>
            <w:shd w:val="clear" w:color="auto" w:fill="B6DDE8" w:themeFill="accent5" w:themeFillTint="66"/>
            <w:vAlign w:val="center"/>
          </w:tcPr>
          <w:p w:rsidR="00FF0CDB" w:rsidRPr="00232EFB" w:rsidRDefault="008A47EC"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8A47EC">
        <w:trPr>
          <w:jc w:val="center"/>
        </w:trPr>
        <w:tc>
          <w:tcPr>
            <w:tcW w:w="1893" w:type="dxa"/>
            <w:vMerge/>
          </w:tcPr>
          <w:p w:rsidR="00FF0CDB" w:rsidRPr="00232EFB" w:rsidRDefault="00FF0CDB" w:rsidP="00FF0CDB">
            <w:pPr>
              <w:jc w:val="both"/>
              <w:rPr>
                <w:rFonts w:ascii="Arial" w:hAnsi="Arial" w:cs="Arial"/>
                <w:sz w:val="24"/>
                <w:szCs w:val="24"/>
                <w:lang w:val="ro-RO"/>
              </w:rPr>
            </w:pPr>
          </w:p>
        </w:tc>
        <w:tc>
          <w:tcPr>
            <w:tcW w:w="1249"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249"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49"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24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4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A9042F" w:rsidRPr="00232EFB" w:rsidTr="008A47EC">
        <w:trPr>
          <w:jc w:val="center"/>
        </w:trPr>
        <w:tc>
          <w:tcPr>
            <w:tcW w:w="1893"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Gradul I</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84</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68</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152</w:t>
            </w:r>
          </w:p>
        </w:tc>
        <w:tc>
          <w:tcPr>
            <w:tcW w:w="1249" w:type="dxa"/>
            <w:shd w:val="clear" w:color="auto" w:fill="B6DDE8" w:themeFill="accent5" w:themeFillTint="66"/>
            <w:vAlign w:val="center"/>
          </w:tcPr>
          <w:p w:rsidR="00A9042F" w:rsidRPr="00232EFB" w:rsidRDefault="000C4EE7" w:rsidP="00FF0CDB">
            <w:pPr>
              <w:jc w:val="center"/>
              <w:rPr>
                <w:rFonts w:ascii="Arial" w:hAnsi="Arial" w:cs="Arial"/>
                <w:sz w:val="24"/>
                <w:szCs w:val="24"/>
                <w:lang w:val="ro-RO"/>
              </w:rPr>
            </w:pPr>
            <w:r>
              <w:rPr>
                <w:rFonts w:ascii="Arial" w:hAnsi="Arial" w:cs="Arial"/>
                <w:sz w:val="24"/>
                <w:szCs w:val="24"/>
                <w:lang w:val="ro-RO"/>
              </w:rPr>
              <w:t>95</w:t>
            </w:r>
          </w:p>
        </w:tc>
        <w:tc>
          <w:tcPr>
            <w:tcW w:w="1249" w:type="dxa"/>
            <w:shd w:val="clear" w:color="auto" w:fill="B6DDE8" w:themeFill="accent5" w:themeFillTint="66"/>
            <w:vAlign w:val="center"/>
          </w:tcPr>
          <w:p w:rsidR="00A9042F" w:rsidRPr="00232EFB" w:rsidRDefault="000C4EE7" w:rsidP="00FF0CDB">
            <w:pPr>
              <w:jc w:val="center"/>
              <w:rPr>
                <w:rFonts w:ascii="Arial" w:hAnsi="Arial" w:cs="Arial"/>
                <w:sz w:val="24"/>
                <w:szCs w:val="24"/>
                <w:lang w:val="ro-RO"/>
              </w:rPr>
            </w:pPr>
            <w:r>
              <w:rPr>
                <w:rFonts w:ascii="Arial" w:hAnsi="Arial" w:cs="Arial"/>
                <w:sz w:val="24"/>
                <w:szCs w:val="24"/>
                <w:lang w:val="ro-RO"/>
              </w:rPr>
              <w:t>71</w:t>
            </w:r>
          </w:p>
        </w:tc>
        <w:tc>
          <w:tcPr>
            <w:tcW w:w="1249" w:type="dxa"/>
            <w:shd w:val="clear" w:color="auto" w:fill="B6DDE8" w:themeFill="accent5" w:themeFillTint="66"/>
            <w:vAlign w:val="center"/>
          </w:tcPr>
          <w:p w:rsidR="00A9042F" w:rsidRPr="00232EFB" w:rsidRDefault="000C4EE7" w:rsidP="00FF0CDB">
            <w:pPr>
              <w:jc w:val="center"/>
              <w:rPr>
                <w:rFonts w:ascii="Arial" w:hAnsi="Arial" w:cs="Arial"/>
                <w:sz w:val="24"/>
                <w:szCs w:val="24"/>
                <w:lang w:val="ro-RO"/>
              </w:rPr>
            </w:pPr>
            <w:r>
              <w:rPr>
                <w:rFonts w:ascii="Arial" w:hAnsi="Arial" w:cs="Arial"/>
                <w:sz w:val="24"/>
                <w:szCs w:val="24"/>
                <w:lang w:val="ro-RO"/>
              </w:rPr>
              <w:t>166</w:t>
            </w:r>
          </w:p>
        </w:tc>
      </w:tr>
      <w:tr w:rsidR="00A9042F" w:rsidRPr="00232EFB" w:rsidTr="008A47EC">
        <w:trPr>
          <w:jc w:val="center"/>
        </w:trPr>
        <w:tc>
          <w:tcPr>
            <w:tcW w:w="1893"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Gradul al II-lea</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467</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315</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782</w:t>
            </w:r>
          </w:p>
        </w:tc>
        <w:tc>
          <w:tcPr>
            <w:tcW w:w="1249" w:type="dxa"/>
            <w:shd w:val="clear" w:color="auto" w:fill="B6DDE8" w:themeFill="accent5" w:themeFillTint="66"/>
            <w:vAlign w:val="center"/>
          </w:tcPr>
          <w:p w:rsidR="00A9042F" w:rsidRPr="00232EFB" w:rsidRDefault="000C4EE7" w:rsidP="00FF0CDB">
            <w:pPr>
              <w:jc w:val="center"/>
              <w:rPr>
                <w:rFonts w:ascii="Arial" w:hAnsi="Arial" w:cs="Arial"/>
                <w:sz w:val="24"/>
                <w:szCs w:val="24"/>
                <w:lang w:val="ro-RO"/>
              </w:rPr>
            </w:pPr>
            <w:r>
              <w:rPr>
                <w:rFonts w:ascii="Arial" w:hAnsi="Arial" w:cs="Arial"/>
                <w:sz w:val="24"/>
                <w:szCs w:val="24"/>
                <w:lang w:val="ro-RO"/>
              </w:rPr>
              <w:t>277</w:t>
            </w:r>
          </w:p>
        </w:tc>
        <w:tc>
          <w:tcPr>
            <w:tcW w:w="1249" w:type="dxa"/>
            <w:shd w:val="clear" w:color="auto" w:fill="B6DDE8" w:themeFill="accent5" w:themeFillTint="66"/>
            <w:vAlign w:val="center"/>
          </w:tcPr>
          <w:p w:rsidR="00A9042F" w:rsidRPr="00232EFB" w:rsidRDefault="000C4EE7" w:rsidP="00FF0CDB">
            <w:pPr>
              <w:jc w:val="center"/>
              <w:rPr>
                <w:rFonts w:ascii="Arial" w:hAnsi="Arial" w:cs="Arial"/>
                <w:sz w:val="24"/>
                <w:szCs w:val="24"/>
                <w:lang w:val="ro-RO"/>
              </w:rPr>
            </w:pPr>
            <w:r>
              <w:rPr>
                <w:rFonts w:ascii="Arial" w:hAnsi="Arial" w:cs="Arial"/>
                <w:sz w:val="24"/>
                <w:szCs w:val="24"/>
                <w:lang w:val="ro-RO"/>
              </w:rPr>
              <w:t>244</w:t>
            </w:r>
          </w:p>
        </w:tc>
        <w:tc>
          <w:tcPr>
            <w:tcW w:w="1249" w:type="dxa"/>
            <w:shd w:val="clear" w:color="auto" w:fill="B6DDE8" w:themeFill="accent5" w:themeFillTint="66"/>
            <w:vAlign w:val="center"/>
          </w:tcPr>
          <w:p w:rsidR="00A9042F" w:rsidRPr="00232EFB" w:rsidRDefault="000C4EE7" w:rsidP="00FF0CDB">
            <w:pPr>
              <w:jc w:val="center"/>
              <w:rPr>
                <w:rFonts w:ascii="Arial" w:hAnsi="Arial" w:cs="Arial"/>
                <w:sz w:val="24"/>
                <w:szCs w:val="24"/>
                <w:lang w:val="ro-RO"/>
              </w:rPr>
            </w:pPr>
            <w:r>
              <w:rPr>
                <w:rFonts w:ascii="Arial" w:hAnsi="Arial" w:cs="Arial"/>
                <w:sz w:val="24"/>
                <w:szCs w:val="24"/>
                <w:lang w:val="ro-RO"/>
              </w:rPr>
              <w:t>521</w:t>
            </w:r>
          </w:p>
        </w:tc>
      </w:tr>
      <w:tr w:rsidR="00A9042F" w:rsidRPr="00232EFB" w:rsidTr="008A47EC">
        <w:trPr>
          <w:jc w:val="center"/>
        </w:trPr>
        <w:tc>
          <w:tcPr>
            <w:tcW w:w="1893"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Gradul al III-lea</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310</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177</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487</w:t>
            </w:r>
          </w:p>
        </w:tc>
        <w:tc>
          <w:tcPr>
            <w:tcW w:w="1249" w:type="dxa"/>
            <w:shd w:val="clear" w:color="auto" w:fill="B6DDE8" w:themeFill="accent5" w:themeFillTint="66"/>
            <w:vAlign w:val="center"/>
          </w:tcPr>
          <w:p w:rsidR="00A9042F" w:rsidRPr="00232EFB" w:rsidRDefault="0031060F" w:rsidP="00FF0CDB">
            <w:pPr>
              <w:jc w:val="center"/>
              <w:rPr>
                <w:rFonts w:ascii="Arial" w:hAnsi="Arial" w:cs="Arial"/>
                <w:sz w:val="24"/>
                <w:szCs w:val="24"/>
                <w:lang w:val="ro-RO"/>
              </w:rPr>
            </w:pPr>
            <w:r>
              <w:rPr>
                <w:rFonts w:ascii="Arial" w:hAnsi="Arial" w:cs="Arial"/>
                <w:sz w:val="24"/>
                <w:szCs w:val="24"/>
                <w:lang w:val="ro-RO"/>
              </w:rPr>
              <w:t>207</w:t>
            </w:r>
          </w:p>
        </w:tc>
        <w:tc>
          <w:tcPr>
            <w:tcW w:w="1249" w:type="dxa"/>
            <w:shd w:val="clear" w:color="auto" w:fill="B6DDE8" w:themeFill="accent5" w:themeFillTint="66"/>
            <w:vAlign w:val="center"/>
          </w:tcPr>
          <w:p w:rsidR="00A9042F" w:rsidRPr="00232EFB" w:rsidRDefault="0031060F" w:rsidP="00FF0CDB">
            <w:pPr>
              <w:jc w:val="center"/>
              <w:rPr>
                <w:rFonts w:ascii="Arial" w:hAnsi="Arial" w:cs="Arial"/>
                <w:sz w:val="24"/>
                <w:szCs w:val="24"/>
                <w:lang w:val="ro-RO"/>
              </w:rPr>
            </w:pPr>
            <w:r>
              <w:rPr>
                <w:rFonts w:ascii="Arial" w:hAnsi="Arial" w:cs="Arial"/>
                <w:sz w:val="24"/>
                <w:szCs w:val="24"/>
                <w:lang w:val="ro-RO"/>
              </w:rPr>
              <w:t>139</w:t>
            </w:r>
          </w:p>
        </w:tc>
        <w:tc>
          <w:tcPr>
            <w:tcW w:w="1249" w:type="dxa"/>
            <w:shd w:val="clear" w:color="auto" w:fill="B6DDE8" w:themeFill="accent5" w:themeFillTint="66"/>
            <w:vAlign w:val="center"/>
          </w:tcPr>
          <w:p w:rsidR="00A9042F" w:rsidRPr="00232EFB" w:rsidRDefault="0031060F" w:rsidP="00FF0CDB">
            <w:pPr>
              <w:jc w:val="center"/>
              <w:rPr>
                <w:rFonts w:ascii="Arial" w:hAnsi="Arial" w:cs="Arial"/>
                <w:sz w:val="24"/>
                <w:szCs w:val="24"/>
                <w:lang w:val="ro-RO"/>
              </w:rPr>
            </w:pPr>
            <w:r>
              <w:rPr>
                <w:rFonts w:ascii="Arial" w:hAnsi="Arial" w:cs="Arial"/>
                <w:sz w:val="24"/>
                <w:szCs w:val="24"/>
                <w:lang w:val="ro-RO"/>
              </w:rPr>
              <w:t>346</w:t>
            </w:r>
          </w:p>
        </w:tc>
      </w:tr>
      <w:tr w:rsidR="00A9042F" w:rsidRPr="00232EFB" w:rsidTr="008A47EC">
        <w:trPr>
          <w:jc w:val="center"/>
        </w:trPr>
        <w:tc>
          <w:tcPr>
            <w:tcW w:w="1893" w:type="dxa"/>
          </w:tcPr>
          <w:p w:rsidR="00A9042F" w:rsidRPr="00232EFB" w:rsidRDefault="00A9042F" w:rsidP="00FF0CDB">
            <w:pPr>
              <w:jc w:val="both"/>
              <w:rPr>
                <w:rFonts w:ascii="Arial" w:hAnsi="Arial" w:cs="Arial"/>
                <w:b/>
                <w:sz w:val="24"/>
                <w:szCs w:val="24"/>
                <w:lang w:val="ro-RO"/>
              </w:rPr>
            </w:pPr>
            <w:r w:rsidRPr="00232EFB">
              <w:rPr>
                <w:rFonts w:ascii="Arial" w:hAnsi="Arial" w:cs="Arial"/>
                <w:b/>
                <w:sz w:val="24"/>
                <w:szCs w:val="24"/>
                <w:lang w:val="ro-RO"/>
              </w:rPr>
              <w:t>TOTAL</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b/>
                <w:sz w:val="24"/>
                <w:szCs w:val="24"/>
                <w:lang w:val="ro-RO"/>
              </w:rPr>
            </w:pPr>
            <w:r>
              <w:rPr>
                <w:rFonts w:ascii="Arial" w:hAnsi="Arial" w:cs="Arial"/>
                <w:b/>
                <w:sz w:val="24"/>
                <w:szCs w:val="24"/>
                <w:lang w:val="ro-RO"/>
              </w:rPr>
              <w:t>861</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b/>
                <w:sz w:val="24"/>
                <w:szCs w:val="24"/>
                <w:lang w:val="ro-RO"/>
              </w:rPr>
            </w:pPr>
            <w:r>
              <w:rPr>
                <w:rFonts w:ascii="Arial" w:hAnsi="Arial" w:cs="Arial"/>
                <w:b/>
                <w:sz w:val="24"/>
                <w:szCs w:val="24"/>
                <w:lang w:val="ro-RO"/>
              </w:rPr>
              <w:t>560</w:t>
            </w:r>
          </w:p>
        </w:tc>
        <w:tc>
          <w:tcPr>
            <w:tcW w:w="1249" w:type="dxa"/>
            <w:shd w:val="clear" w:color="auto" w:fill="FBD4B4" w:themeFill="accent6" w:themeFillTint="66"/>
            <w:vAlign w:val="center"/>
          </w:tcPr>
          <w:p w:rsidR="00A9042F" w:rsidRPr="00232EFB" w:rsidRDefault="00A9042F" w:rsidP="0097410D">
            <w:pPr>
              <w:jc w:val="center"/>
              <w:rPr>
                <w:rFonts w:ascii="Arial" w:hAnsi="Arial" w:cs="Arial"/>
                <w:b/>
                <w:sz w:val="24"/>
                <w:szCs w:val="24"/>
                <w:lang w:val="ro-RO"/>
              </w:rPr>
            </w:pPr>
            <w:r>
              <w:rPr>
                <w:rFonts w:ascii="Arial" w:hAnsi="Arial" w:cs="Arial"/>
                <w:b/>
                <w:sz w:val="24"/>
                <w:szCs w:val="24"/>
                <w:lang w:val="ro-RO"/>
              </w:rPr>
              <w:t>1.421</w:t>
            </w:r>
          </w:p>
        </w:tc>
        <w:tc>
          <w:tcPr>
            <w:tcW w:w="1249" w:type="dxa"/>
            <w:shd w:val="clear" w:color="auto" w:fill="B6DDE8" w:themeFill="accent5" w:themeFillTint="66"/>
            <w:vAlign w:val="center"/>
          </w:tcPr>
          <w:p w:rsidR="00A9042F" w:rsidRPr="00232EFB" w:rsidRDefault="0031060F" w:rsidP="00FF0CDB">
            <w:pPr>
              <w:jc w:val="center"/>
              <w:rPr>
                <w:rFonts w:ascii="Arial" w:hAnsi="Arial" w:cs="Arial"/>
                <w:b/>
                <w:sz w:val="24"/>
                <w:szCs w:val="24"/>
                <w:lang w:val="ro-RO"/>
              </w:rPr>
            </w:pPr>
            <w:r>
              <w:rPr>
                <w:rFonts w:ascii="Arial" w:hAnsi="Arial" w:cs="Arial"/>
                <w:b/>
                <w:sz w:val="24"/>
                <w:szCs w:val="24"/>
                <w:lang w:val="ro-RO"/>
              </w:rPr>
              <w:t>579</w:t>
            </w:r>
          </w:p>
        </w:tc>
        <w:tc>
          <w:tcPr>
            <w:tcW w:w="1249" w:type="dxa"/>
            <w:shd w:val="clear" w:color="auto" w:fill="B6DDE8" w:themeFill="accent5" w:themeFillTint="66"/>
            <w:vAlign w:val="center"/>
          </w:tcPr>
          <w:p w:rsidR="00A9042F" w:rsidRPr="00232EFB" w:rsidRDefault="0031060F" w:rsidP="00FF0CDB">
            <w:pPr>
              <w:jc w:val="center"/>
              <w:rPr>
                <w:rFonts w:ascii="Arial" w:hAnsi="Arial" w:cs="Arial"/>
                <w:b/>
                <w:sz w:val="24"/>
                <w:szCs w:val="24"/>
                <w:lang w:val="ro-RO"/>
              </w:rPr>
            </w:pPr>
            <w:r>
              <w:rPr>
                <w:rFonts w:ascii="Arial" w:hAnsi="Arial" w:cs="Arial"/>
                <w:b/>
                <w:sz w:val="24"/>
                <w:szCs w:val="24"/>
                <w:lang w:val="ro-RO"/>
              </w:rPr>
              <w:t>454</w:t>
            </w:r>
          </w:p>
        </w:tc>
        <w:tc>
          <w:tcPr>
            <w:tcW w:w="1249" w:type="dxa"/>
            <w:shd w:val="clear" w:color="auto" w:fill="B6DDE8" w:themeFill="accent5" w:themeFillTint="66"/>
            <w:vAlign w:val="center"/>
          </w:tcPr>
          <w:p w:rsidR="00A9042F" w:rsidRPr="00232EFB" w:rsidRDefault="0031060F" w:rsidP="00FF0CDB">
            <w:pPr>
              <w:jc w:val="center"/>
              <w:rPr>
                <w:rFonts w:ascii="Arial" w:hAnsi="Arial" w:cs="Arial"/>
                <w:b/>
                <w:sz w:val="24"/>
                <w:szCs w:val="24"/>
                <w:lang w:val="ro-RO"/>
              </w:rPr>
            </w:pPr>
            <w:r>
              <w:rPr>
                <w:rFonts w:ascii="Arial" w:hAnsi="Arial" w:cs="Arial"/>
                <w:b/>
                <w:sz w:val="24"/>
                <w:szCs w:val="24"/>
                <w:lang w:val="ro-RO"/>
              </w:rPr>
              <w:t>1033</w:t>
            </w:r>
          </w:p>
        </w:tc>
      </w:tr>
    </w:tbl>
    <w:p w:rsidR="00FF0CDB" w:rsidRPr="00232EFB" w:rsidRDefault="00FF0CDB" w:rsidP="00FF0CDB">
      <w:pPr>
        <w:spacing w:after="0"/>
        <w:jc w:val="both"/>
        <w:rPr>
          <w:rStyle w:val="Strong"/>
          <w:rFonts w:ascii="Arial" w:hAnsi="Arial" w:cs="Arial"/>
          <w:b w:val="0"/>
          <w:sz w:val="24"/>
          <w:szCs w:val="24"/>
          <w:lang w:val="ro-RO"/>
        </w:rPr>
      </w:pPr>
    </w:p>
    <w:p w:rsidR="00FF0CDB" w:rsidRPr="00232EFB" w:rsidRDefault="00FF0CDB" w:rsidP="00FF0CDB">
      <w:pPr>
        <w:spacing w:after="0"/>
        <w:jc w:val="both"/>
        <w:rPr>
          <w:rStyle w:val="Strong"/>
          <w:rFonts w:ascii="Arial" w:hAnsi="Arial" w:cs="Arial"/>
          <w:b w:val="0"/>
          <w:i/>
          <w:sz w:val="24"/>
          <w:szCs w:val="24"/>
          <w:lang w:val="ro-RO"/>
        </w:rPr>
      </w:pPr>
      <w:r w:rsidRPr="00232EFB">
        <w:rPr>
          <w:rStyle w:val="Strong"/>
          <w:rFonts w:ascii="Arial" w:hAnsi="Arial" w:cs="Arial"/>
          <w:b w:val="0"/>
          <w:i/>
          <w:sz w:val="24"/>
          <w:szCs w:val="24"/>
          <w:lang w:val="ro-RO"/>
        </w:rPr>
        <w:tab/>
        <w:t>III.4.2. Expertizarea medicală a pensionarilor de invaliditate aflaţi în evidenţa comisiei de expertizate a capacităţii de muncă</w:t>
      </w:r>
    </w:p>
    <w:p w:rsidR="00FF0CDB" w:rsidRDefault="00FF0CDB" w:rsidP="002B0123">
      <w:pPr>
        <w:spacing w:after="0"/>
        <w:ind w:firstLine="720"/>
        <w:jc w:val="both"/>
        <w:rPr>
          <w:rFonts w:ascii="Arial" w:hAnsi="Arial" w:cs="Arial"/>
          <w:sz w:val="24"/>
          <w:szCs w:val="24"/>
          <w:lang w:val="ro-RO"/>
        </w:rPr>
      </w:pPr>
      <w:r w:rsidRPr="00232EFB">
        <w:rPr>
          <w:rFonts w:ascii="Arial" w:hAnsi="Arial" w:cs="Arial"/>
          <w:sz w:val="24"/>
          <w:szCs w:val="24"/>
          <w:lang w:val="ro-RO"/>
        </w:rPr>
        <w:t xml:space="preserve">Numărul pensionarilor de invaliditate aflaţi în evidenţă la sfârşitul </w:t>
      </w:r>
      <w:r w:rsidR="00A53575">
        <w:rPr>
          <w:rFonts w:ascii="Arial" w:hAnsi="Arial" w:cs="Arial"/>
          <w:sz w:val="24"/>
          <w:szCs w:val="24"/>
          <w:lang w:val="ro-RO"/>
        </w:rPr>
        <w:t>anului 201</w:t>
      </w:r>
      <w:r w:rsidR="0031060F">
        <w:rPr>
          <w:rFonts w:ascii="Arial" w:hAnsi="Arial" w:cs="Arial"/>
          <w:sz w:val="24"/>
          <w:szCs w:val="24"/>
          <w:lang w:val="ro-RO"/>
        </w:rPr>
        <w:t>5</w:t>
      </w:r>
      <w:r w:rsidRPr="00232EFB">
        <w:rPr>
          <w:rFonts w:ascii="Arial" w:hAnsi="Arial" w:cs="Arial"/>
          <w:sz w:val="24"/>
          <w:szCs w:val="24"/>
          <w:lang w:val="ro-RO"/>
        </w:rPr>
        <w:t xml:space="preserve"> era de </w:t>
      </w:r>
      <w:r w:rsidR="0031060F">
        <w:rPr>
          <w:rFonts w:ascii="Arial" w:hAnsi="Arial" w:cs="Arial"/>
          <w:sz w:val="24"/>
          <w:szCs w:val="24"/>
          <w:lang w:val="ro-RO"/>
        </w:rPr>
        <w:t xml:space="preserve">5.711 </w:t>
      </w:r>
      <w:r w:rsidRPr="00232EFB">
        <w:rPr>
          <w:rFonts w:ascii="Arial" w:hAnsi="Arial" w:cs="Arial"/>
          <w:sz w:val="24"/>
          <w:szCs w:val="24"/>
          <w:lang w:val="ro-RO"/>
        </w:rPr>
        <w:t xml:space="preserve">, din care revizuibili </w:t>
      </w:r>
      <w:r w:rsidR="0031060F">
        <w:rPr>
          <w:rFonts w:ascii="Arial" w:hAnsi="Arial" w:cs="Arial"/>
          <w:sz w:val="24"/>
          <w:szCs w:val="24"/>
          <w:lang w:val="ro-RO"/>
        </w:rPr>
        <w:t>5.315</w:t>
      </w:r>
      <w:r w:rsidRPr="00232EFB">
        <w:rPr>
          <w:rFonts w:ascii="Arial" w:hAnsi="Arial" w:cs="Arial"/>
          <w:sz w:val="24"/>
          <w:szCs w:val="24"/>
          <w:lang w:val="ro-RO"/>
        </w:rPr>
        <w:t xml:space="preserve"> cazuri şi nerevizuibili </w:t>
      </w:r>
      <w:r w:rsidR="0031060F">
        <w:rPr>
          <w:rFonts w:ascii="Arial" w:hAnsi="Arial" w:cs="Arial"/>
          <w:sz w:val="24"/>
          <w:szCs w:val="24"/>
          <w:lang w:val="ro-RO"/>
        </w:rPr>
        <w:t>396</w:t>
      </w:r>
      <w:r w:rsidRPr="00232EFB">
        <w:rPr>
          <w:rFonts w:ascii="Arial" w:hAnsi="Arial" w:cs="Arial"/>
          <w:sz w:val="24"/>
          <w:szCs w:val="24"/>
          <w:lang w:val="ro-RO"/>
        </w:rPr>
        <w:t xml:space="preserve"> de cazuri:</w:t>
      </w:r>
    </w:p>
    <w:p w:rsidR="0031060F" w:rsidRDefault="0031060F" w:rsidP="002B0123">
      <w:pPr>
        <w:spacing w:after="0"/>
        <w:ind w:firstLine="720"/>
        <w:jc w:val="both"/>
        <w:rPr>
          <w:rFonts w:ascii="Arial" w:hAnsi="Arial" w:cs="Arial"/>
          <w:sz w:val="24"/>
          <w:szCs w:val="24"/>
          <w:lang w:val="ro-RO"/>
        </w:rPr>
      </w:pPr>
    </w:p>
    <w:p w:rsidR="0031060F" w:rsidRPr="002B0123" w:rsidRDefault="0031060F" w:rsidP="002B0123">
      <w:pPr>
        <w:spacing w:after="0"/>
        <w:ind w:firstLine="720"/>
        <w:jc w:val="both"/>
        <w:rPr>
          <w:rFonts w:ascii="Arial" w:hAnsi="Arial" w:cs="Arial"/>
          <w:sz w:val="24"/>
          <w:szCs w:val="24"/>
          <w:lang w:val="ro-RO"/>
        </w:rPr>
      </w:pP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43"/>
        <w:gridCol w:w="1140"/>
        <w:gridCol w:w="1140"/>
        <w:gridCol w:w="1243"/>
        <w:gridCol w:w="1140"/>
        <w:gridCol w:w="1140"/>
      </w:tblGrid>
      <w:tr w:rsidR="00FF0CDB" w:rsidRPr="00232EFB" w:rsidTr="00A9042F">
        <w:trPr>
          <w:tblHeader/>
          <w:jc w:val="center"/>
        </w:trPr>
        <w:tc>
          <w:tcPr>
            <w:tcW w:w="2520"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lastRenderedPageBreak/>
              <w:t>Perioada</w:t>
            </w:r>
          </w:p>
        </w:tc>
        <w:tc>
          <w:tcPr>
            <w:tcW w:w="3523" w:type="dxa"/>
            <w:gridSpan w:val="3"/>
            <w:shd w:val="clear" w:color="auto" w:fill="FBD4B4" w:themeFill="accent6" w:themeFillTint="66"/>
            <w:vAlign w:val="center"/>
          </w:tcPr>
          <w:p w:rsidR="00FF0CDB" w:rsidRPr="00232EFB" w:rsidRDefault="00106A0E"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3523" w:type="dxa"/>
            <w:gridSpan w:val="3"/>
            <w:shd w:val="clear" w:color="auto" w:fill="B6DDE8" w:themeFill="accent5" w:themeFillTint="66"/>
            <w:vAlign w:val="center"/>
          </w:tcPr>
          <w:p w:rsidR="00FF0CDB" w:rsidRPr="00232EFB" w:rsidRDefault="00106A0E"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A9042F">
        <w:trPr>
          <w:tblHeader/>
          <w:jc w:val="center"/>
        </w:trPr>
        <w:tc>
          <w:tcPr>
            <w:tcW w:w="2520" w:type="dxa"/>
            <w:vMerge/>
          </w:tcPr>
          <w:p w:rsidR="00FF0CDB" w:rsidRPr="00232EFB" w:rsidRDefault="00FF0CDB" w:rsidP="00FF0CDB">
            <w:pPr>
              <w:jc w:val="both"/>
              <w:rPr>
                <w:rFonts w:ascii="Arial" w:hAnsi="Arial" w:cs="Arial"/>
                <w:sz w:val="24"/>
                <w:szCs w:val="24"/>
                <w:lang w:val="ro-RO"/>
              </w:rPr>
            </w:pPr>
          </w:p>
        </w:tc>
        <w:tc>
          <w:tcPr>
            <w:tcW w:w="1243"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40"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40"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3"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40"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40"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A9042F" w:rsidRPr="00232EFB" w:rsidTr="00A9042F">
        <w:trPr>
          <w:jc w:val="center"/>
        </w:trPr>
        <w:tc>
          <w:tcPr>
            <w:tcW w:w="2520" w:type="dxa"/>
          </w:tcPr>
          <w:p w:rsidR="00A9042F" w:rsidRPr="00187DE1" w:rsidRDefault="00A9042F" w:rsidP="00FF0CDB">
            <w:pPr>
              <w:jc w:val="both"/>
              <w:rPr>
                <w:rFonts w:ascii="Arial" w:hAnsi="Arial" w:cs="Arial"/>
                <w:b/>
                <w:sz w:val="24"/>
                <w:szCs w:val="24"/>
                <w:lang w:val="ro-RO"/>
              </w:rPr>
            </w:pPr>
            <w:r w:rsidRPr="00187DE1">
              <w:rPr>
                <w:rFonts w:ascii="Arial" w:hAnsi="Arial" w:cs="Arial"/>
                <w:b/>
                <w:sz w:val="24"/>
                <w:szCs w:val="24"/>
                <w:lang w:val="ro-RO"/>
              </w:rPr>
              <w:t>Total pensionari în evidenţă, din care:</w:t>
            </w:r>
          </w:p>
        </w:tc>
        <w:tc>
          <w:tcPr>
            <w:tcW w:w="1243" w:type="dxa"/>
            <w:shd w:val="clear" w:color="auto" w:fill="FBD4B4" w:themeFill="accent6" w:themeFillTint="66"/>
            <w:vAlign w:val="center"/>
          </w:tcPr>
          <w:p w:rsidR="00A9042F" w:rsidRPr="00187DE1" w:rsidRDefault="00A9042F" w:rsidP="0097410D">
            <w:pPr>
              <w:jc w:val="right"/>
              <w:rPr>
                <w:rFonts w:ascii="Arial" w:hAnsi="Arial" w:cs="Arial"/>
                <w:b/>
                <w:sz w:val="24"/>
                <w:szCs w:val="24"/>
                <w:lang w:val="ro-RO"/>
              </w:rPr>
            </w:pPr>
            <w:r w:rsidRPr="00187DE1">
              <w:rPr>
                <w:rFonts w:ascii="Arial" w:hAnsi="Arial" w:cs="Arial"/>
                <w:b/>
                <w:sz w:val="24"/>
                <w:szCs w:val="24"/>
                <w:lang w:val="ro-RO"/>
              </w:rPr>
              <w:t>3</w:t>
            </w:r>
            <w:r>
              <w:rPr>
                <w:rFonts w:ascii="Arial" w:hAnsi="Arial" w:cs="Arial"/>
                <w:b/>
                <w:sz w:val="24"/>
                <w:szCs w:val="24"/>
                <w:lang w:val="ro-RO"/>
              </w:rPr>
              <w:t>.</w:t>
            </w:r>
            <w:r w:rsidRPr="00187DE1">
              <w:rPr>
                <w:rFonts w:ascii="Arial" w:hAnsi="Arial" w:cs="Arial"/>
                <w:b/>
                <w:sz w:val="24"/>
                <w:szCs w:val="24"/>
                <w:lang w:val="ro-RO"/>
              </w:rPr>
              <w:t>665</w:t>
            </w:r>
          </w:p>
        </w:tc>
        <w:tc>
          <w:tcPr>
            <w:tcW w:w="1140" w:type="dxa"/>
            <w:shd w:val="clear" w:color="auto" w:fill="FBD4B4" w:themeFill="accent6" w:themeFillTint="66"/>
            <w:vAlign w:val="center"/>
          </w:tcPr>
          <w:p w:rsidR="00A9042F" w:rsidRPr="00187DE1" w:rsidRDefault="00A9042F" w:rsidP="0097410D">
            <w:pPr>
              <w:jc w:val="right"/>
              <w:rPr>
                <w:rFonts w:ascii="Arial" w:hAnsi="Arial" w:cs="Arial"/>
                <w:b/>
                <w:sz w:val="24"/>
                <w:szCs w:val="24"/>
                <w:lang w:val="ro-RO"/>
              </w:rPr>
            </w:pPr>
            <w:r w:rsidRPr="00187DE1">
              <w:rPr>
                <w:rFonts w:ascii="Arial" w:hAnsi="Arial" w:cs="Arial"/>
                <w:b/>
                <w:sz w:val="24"/>
                <w:szCs w:val="24"/>
                <w:lang w:val="ro-RO"/>
              </w:rPr>
              <w:t>2</w:t>
            </w:r>
            <w:r>
              <w:rPr>
                <w:rFonts w:ascii="Arial" w:hAnsi="Arial" w:cs="Arial"/>
                <w:b/>
                <w:sz w:val="24"/>
                <w:szCs w:val="24"/>
                <w:lang w:val="ro-RO"/>
              </w:rPr>
              <w:t>.</w:t>
            </w:r>
            <w:r w:rsidRPr="00187DE1">
              <w:rPr>
                <w:rFonts w:ascii="Arial" w:hAnsi="Arial" w:cs="Arial"/>
                <w:b/>
                <w:sz w:val="24"/>
                <w:szCs w:val="24"/>
                <w:lang w:val="ro-RO"/>
              </w:rPr>
              <w:t>724</w:t>
            </w:r>
          </w:p>
        </w:tc>
        <w:tc>
          <w:tcPr>
            <w:tcW w:w="1140" w:type="dxa"/>
            <w:shd w:val="clear" w:color="auto" w:fill="FBD4B4" w:themeFill="accent6" w:themeFillTint="66"/>
            <w:vAlign w:val="center"/>
          </w:tcPr>
          <w:p w:rsidR="00A9042F" w:rsidRPr="00187DE1" w:rsidRDefault="00A9042F" w:rsidP="0097410D">
            <w:pPr>
              <w:jc w:val="right"/>
              <w:rPr>
                <w:rFonts w:ascii="Arial" w:hAnsi="Arial" w:cs="Arial"/>
                <w:b/>
                <w:sz w:val="24"/>
                <w:szCs w:val="24"/>
                <w:lang w:val="ro-RO"/>
              </w:rPr>
            </w:pPr>
            <w:r w:rsidRPr="00187DE1">
              <w:rPr>
                <w:rFonts w:ascii="Arial" w:hAnsi="Arial" w:cs="Arial"/>
                <w:b/>
                <w:sz w:val="24"/>
                <w:szCs w:val="24"/>
                <w:lang w:val="ro-RO"/>
              </w:rPr>
              <w:t>6</w:t>
            </w:r>
            <w:r>
              <w:rPr>
                <w:rFonts w:ascii="Arial" w:hAnsi="Arial" w:cs="Arial"/>
                <w:b/>
                <w:sz w:val="24"/>
                <w:szCs w:val="24"/>
                <w:lang w:val="ro-RO"/>
              </w:rPr>
              <w:t>.</w:t>
            </w:r>
            <w:r w:rsidRPr="00187DE1">
              <w:rPr>
                <w:rFonts w:ascii="Arial" w:hAnsi="Arial" w:cs="Arial"/>
                <w:b/>
                <w:sz w:val="24"/>
                <w:szCs w:val="24"/>
                <w:lang w:val="ro-RO"/>
              </w:rPr>
              <w:t>389</w:t>
            </w:r>
          </w:p>
        </w:tc>
        <w:tc>
          <w:tcPr>
            <w:tcW w:w="1243" w:type="dxa"/>
            <w:shd w:val="clear" w:color="auto" w:fill="B6DDE8" w:themeFill="accent5" w:themeFillTint="66"/>
            <w:vAlign w:val="center"/>
          </w:tcPr>
          <w:p w:rsidR="00A9042F" w:rsidRPr="00187DE1" w:rsidRDefault="00187CC2" w:rsidP="00FF0CDB">
            <w:pPr>
              <w:jc w:val="right"/>
              <w:rPr>
                <w:rFonts w:ascii="Arial" w:hAnsi="Arial" w:cs="Arial"/>
                <w:b/>
                <w:sz w:val="24"/>
                <w:szCs w:val="24"/>
                <w:lang w:val="ro-RO"/>
              </w:rPr>
            </w:pPr>
            <w:r>
              <w:rPr>
                <w:rFonts w:ascii="Arial" w:hAnsi="Arial" w:cs="Arial"/>
                <w:b/>
                <w:sz w:val="24"/>
                <w:szCs w:val="24"/>
                <w:lang w:val="ro-RO"/>
              </w:rPr>
              <w:t>3.180</w:t>
            </w:r>
          </w:p>
        </w:tc>
        <w:tc>
          <w:tcPr>
            <w:tcW w:w="1140" w:type="dxa"/>
            <w:shd w:val="clear" w:color="auto" w:fill="B6DDE8" w:themeFill="accent5" w:themeFillTint="66"/>
            <w:vAlign w:val="center"/>
          </w:tcPr>
          <w:p w:rsidR="00A9042F" w:rsidRPr="00187DE1" w:rsidRDefault="00187CC2" w:rsidP="00FF0CDB">
            <w:pPr>
              <w:jc w:val="right"/>
              <w:rPr>
                <w:rFonts w:ascii="Arial" w:hAnsi="Arial" w:cs="Arial"/>
                <w:b/>
                <w:sz w:val="24"/>
                <w:szCs w:val="24"/>
                <w:lang w:val="ro-RO"/>
              </w:rPr>
            </w:pPr>
            <w:r>
              <w:rPr>
                <w:rFonts w:ascii="Arial" w:hAnsi="Arial" w:cs="Arial"/>
                <w:b/>
                <w:sz w:val="24"/>
                <w:szCs w:val="24"/>
                <w:lang w:val="ro-RO"/>
              </w:rPr>
              <w:t>2.531</w:t>
            </w:r>
          </w:p>
        </w:tc>
        <w:tc>
          <w:tcPr>
            <w:tcW w:w="1140" w:type="dxa"/>
            <w:shd w:val="clear" w:color="auto" w:fill="B6DDE8" w:themeFill="accent5" w:themeFillTint="66"/>
            <w:vAlign w:val="center"/>
          </w:tcPr>
          <w:p w:rsidR="00A9042F" w:rsidRPr="00187DE1" w:rsidRDefault="00187CC2" w:rsidP="00FF0CDB">
            <w:pPr>
              <w:jc w:val="right"/>
              <w:rPr>
                <w:rFonts w:ascii="Arial" w:hAnsi="Arial" w:cs="Arial"/>
                <w:b/>
                <w:sz w:val="24"/>
                <w:szCs w:val="24"/>
                <w:lang w:val="ro-RO"/>
              </w:rPr>
            </w:pPr>
            <w:r>
              <w:rPr>
                <w:rFonts w:ascii="Arial" w:hAnsi="Arial" w:cs="Arial"/>
                <w:b/>
                <w:sz w:val="24"/>
                <w:szCs w:val="24"/>
                <w:lang w:val="ro-RO"/>
              </w:rPr>
              <w:t>5.711</w:t>
            </w:r>
          </w:p>
        </w:tc>
      </w:tr>
      <w:tr w:rsidR="00A9042F" w:rsidRPr="00232EFB" w:rsidTr="00A9042F">
        <w:trPr>
          <w:jc w:val="center"/>
        </w:trPr>
        <w:tc>
          <w:tcPr>
            <w:tcW w:w="2520" w:type="dxa"/>
          </w:tcPr>
          <w:p w:rsidR="00A9042F" w:rsidRPr="00187DE1" w:rsidRDefault="00A9042F" w:rsidP="00FF0CDB">
            <w:pPr>
              <w:jc w:val="both"/>
              <w:rPr>
                <w:rFonts w:ascii="Arial" w:hAnsi="Arial" w:cs="Arial"/>
                <w:b/>
                <w:sz w:val="24"/>
                <w:szCs w:val="24"/>
                <w:lang w:val="ro-RO"/>
              </w:rPr>
            </w:pPr>
            <w:r w:rsidRPr="00187DE1">
              <w:rPr>
                <w:rFonts w:ascii="Arial" w:hAnsi="Arial" w:cs="Arial"/>
                <w:b/>
                <w:sz w:val="24"/>
                <w:szCs w:val="24"/>
                <w:lang w:val="ro-RO"/>
              </w:rPr>
              <w:t>REVIZUIBILI</w:t>
            </w:r>
          </w:p>
        </w:tc>
        <w:tc>
          <w:tcPr>
            <w:tcW w:w="1243" w:type="dxa"/>
            <w:shd w:val="clear" w:color="auto" w:fill="FBD4B4" w:themeFill="accent6" w:themeFillTint="66"/>
            <w:vAlign w:val="center"/>
          </w:tcPr>
          <w:p w:rsidR="00A9042F" w:rsidRPr="00187DE1" w:rsidRDefault="00A9042F" w:rsidP="0097410D">
            <w:pPr>
              <w:jc w:val="right"/>
              <w:rPr>
                <w:rFonts w:ascii="Arial" w:hAnsi="Arial" w:cs="Arial"/>
                <w:b/>
                <w:sz w:val="24"/>
                <w:szCs w:val="24"/>
                <w:lang w:val="ro-RO"/>
              </w:rPr>
            </w:pPr>
            <w:r w:rsidRPr="00187DE1">
              <w:rPr>
                <w:rFonts w:ascii="Arial" w:hAnsi="Arial" w:cs="Arial"/>
                <w:b/>
                <w:sz w:val="24"/>
                <w:szCs w:val="24"/>
                <w:lang w:val="ro-RO"/>
              </w:rPr>
              <w:t>3.455</w:t>
            </w:r>
          </w:p>
        </w:tc>
        <w:tc>
          <w:tcPr>
            <w:tcW w:w="1140" w:type="dxa"/>
            <w:shd w:val="clear" w:color="auto" w:fill="FBD4B4" w:themeFill="accent6" w:themeFillTint="66"/>
            <w:vAlign w:val="center"/>
          </w:tcPr>
          <w:p w:rsidR="00A9042F" w:rsidRPr="00187DE1" w:rsidRDefault="00A9042F" w:rsidP="0097410D">
            <w:pPr>
              <w:jc w:val="right"/>
              <w:rPr>
                <w:rFonts w:ascii="Arial" w:hAnsi="Arial" w:cs="Arial"/>
                <w:b/>
                <w:sz w:val="24"/>
                <w:szCs w:val="24"/>
                <w:lang w:val="ro-RO"/>
              </w:rPr>
            </w:pPr>
            <w:r w:rsidRPr="00187DE1">
              <w:rPr>
                <w:rFonts w:ascii="Arial" w:hAnsi="Arial" w:cs="Arial"/>
                <w:b/>
                <w:sz w:val="24"/>
                <w:szCs w:val="24"/>
                <w:lang w:val="ro-RO"/>
              </w:rPr>
              <w:t>2.586</w:t>
            </w:r>
          </w:p>
        </w:tc>
        <w:tc>
          <w:tcPr>
            <w:tcW w:w="1140" w:type="dxa"/>
            <w:shd w:val="clear" w:color="auto" w:fill="FBD4B4" w:themeFill="accent6" w:themeFillTint="66"/>
            <w:vAlign w:val="center"/>
          </w:tcPr>
          <w:p w:rsidR="00A9042F" w:rsidRPr="00187DE1" w:rsidRDefault="00A9042F" w:rsidP="0097410D">
            <w:pPr>
              <w:jc w:val="right"/>
              <w:rPr>
                <w:rFonts w:ascii="Arial" w:hAnsi="Arial" w:cs="Arial"/>
                <w:b/>
                <w:sz w:val="24"/>
                <w:szCs w:val="24"/>
                <w:lang w:val="ro-RO"/>
              </w:rPr>
            </w:pPr>
            <w:r w:rsidRPr="00187DE1">
              <w:rPr>
                <w:rFonts w:ascii="Arial" w:hAnsi="Arial" w:cs="Arial"/>
                <w:b/>
                <w:sz w:val="24"/>
                <w:szCs w:val="24"/>
                <w:lang w:val="ro-RO"/>
              </w:rPr>
              <w:t>6.041</w:t>
            </w:r>
          </w:p>
        </w:tc>
        <w:tc>
          <w:tcPr>
            <w:tcW w:w="1243" w:type="dxa"/>
            <w:shd w:val="clear" w:color="auto" w:fill="B6DDE8" w:themeFill="accent5" w:themeFillTint="66"/>
            <w:vAlign w:val="center"/>
          </w:tcPr>
          <w:p w:rsidR="00A9042F" w:rsidRPr="00187DE1" w:rsidRDefault="0031060F" w:rsidP="00FF0CDB">
            <w:pPr>
              <w:jc w:val="right"/>
              <w:rPr>
                <w:rFonts w:ascii="Arial" w:hAnsi="Arial" w:cs="Arial"/>
                <w:b/>
                <w:sz w:val="24"/>
                <w:szCs w:val="24"/>
                <w:lang w:val="ro-RO"/>
              </w:rPr>
            </w:pPr>
            <w:r>
              <w:rPr>
                <w:rFonts w:ascii="Arial" w:hAnsi="Arial" w:cs="Arial"/>
                <w:b/>
                <w:sz w:val="24"/>
                <w:szCs w:val="24"/>
                <w:lang w:val="ro-RO"/>
              </w:rPr>
              <w:t>2.990</w:t>
            </w:r>
          </w:p>
        </w:tc>
        <w:tc>
          <w:tcPr>
            <w:tcW w:w="1140" w:type="dxa"/>
            <w:shd w:val="clear" w:color="auto" w:fill="B6DDE8" w:themeFill="accent5" w:themeFillTint="66"/>
            <w:vAlign w:val="center"/>
          </w:tcPr>
          <w:p w:rsidR="00A9042F" w:rsidRPr="00187DE1" w:rsidRDefault="0031060F" w:rsidP="00FF0CDB">
            <w:pPr>
              <w:jc w:val="right"/>
              <w:rPr>
                <w:rFonts w:ascii="Arial" w:hAnsi="Arial" w:cs="Arial"/>
                <w:b/>
                <w:sz w:val="24"/>
                <w:szCs w:val="24"/>
                <w:lang w:val="ro-RO"/>
              </w:rPr>
            </w:pPr>
            <w:r>
              <w:rPr>
                <w:rFonts w:ascii="Arial" w:hAnsi="Arial" w:cs="Arial"/>
                <w:b/>
                <w:sz w:val="24"/>
                <w:szCs w:val="24"/>
                <w:lang w:val="ro-RO"/>
              </w:rPr>
              <w:t>2.325</w:t>
            </w:r>
          </w:p>
        </w:tc>
        <w:tc>
          <w:tcPr>
            <w:tcW w:w="1140" w:type="dxa"/>
            <w:shd w:val="clear" w:color="auto" w:fill="B6DDE8" w:themeFill="accent5" w:themeFillTint="66"/>
            <w:vAlign w:val="center"/>
          </w:tcPr>
          <w:p w:rsidR="00A9042F" w:rsidRPr="00187DE1" w:rsidRDefault="0031060F" w:rsidP="00FF0CDB">
            <w:pPr>
              <w:jc w:val="right"/>
              <w:rPr>
                <w:rFonts w:ascii="Arial" w:hAnsi="Arial" w:cs="Arial"/>
                <w:b/>
                <w:sz w:val="24"/>
                <w:szCs w:val="24"/>
                <w:lang w:val="ro-RO"/>
              </w:rPr>
            </w:pPr>
            <w:r>
              <w:rPr>
                <w:rFonts w:ascii="Arial" w:hAnsi="Arial" w:cs="Arial"/>
                <w:b/>
                <w:sz w:val="24"/>
                <w:szCs w:val="24"/>
                <w:lang w:val="ro-RO"/>
              </w:rPr>
              <w:t>5.315</w:t>
            </w:r>
          </w:p>
        </w:tc>
      </w:tr>
      <w:tr w:rsidR="00A9042F" w:rsidRPr="00232EFB" w:rsidTr="00A9042F">
        <w:trPr>
          <w:jc w:val="center"/>
        </w:trPr>
        <w:tc>
          <w:tcPr>
            <w:tcW w:w="2520"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 Gradul I</w:t>
            </w:r>
          </w:p>
        </w:tc>
        <w:tc>
          <w:tcPr>
            <w:tcW w:w="1243"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111</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41</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152</w:t>
            </w:r>
          </w:p>
        </w:tc>
        <w:tc>
          <w:tcPr>
            <w:tcW w:w="1243"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70</w:t>
            </w:r>
          </w:p>
        </w:tc>
        <w:tc>
          <w:tcPr>
            <w:tcW w:w="1140"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68</w:t>
            </w:r>
          </w:p>
        </w:tc>
        <w:tc>
          <w:tcPr>
            <w:tcW w:w="1140"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138</w:t>
            </w:r>
          </w:p>
        </w:tc>
      </w:tr>
      <w:tr w:rsidR="00A9042F" w:rsidRPr="00232EFB" w:rsidTr="00A9042F">
        <w:trPr>
          <w:jc w:val="center"/>
        </w:trPr>
        <w:tc>
          <w:tcPr>
            <w:tcW w:w="2520"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 Gradul al II-lea</w:t>
            </w:r>
          </w:p>
        </w:tc>
        <w:tc>
          <w:tcPr>
            <w:tcW w:w="1243"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1.359</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1.068</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2.427</w:t>
            </w:r>
          </w:p>
        </w:tc>
        <w:tc>
          <w:tcPr>
            <w:tcW w:w="1243"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1.112</w:t>
            </w:r>
          </w:p>
        </w:tc>
        <w:tc>
          <w:tcPr>
            <w:tcW w:w="1140"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920</w:t>
            </w:r>
          </w:p>
        </w:tc>
        <w:tc>
          <w:tcPr>
            <w:tcW w:w="1140"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2.032</w:t>
            </w:r>
          </w:p>
        </w:tc>
      </w:tr>
      <w:tr w:rsidR="00A9042F" w:rsidRPr="00232EFB" w:rsidTr="00A9042F">
        <w:trPr>
          <w:jc w:val="center"/>
        </w:trPr>
        <w:tc>
          <w:tcPr>
            <w:tcW w:w="2520"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 Gradul al III-lea</w:t>
            </w:r>
          </w:p>
        </w:tc>
        <w:tc>
          <w:tcPr>
            <w:tcW w:w="1243"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1.985</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1.477</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3.462</w:t>
            </w:r>
          </w:p>
        </w:tc>
        <w:tc>
          <w:tcPr>
            <w:tcW w:w="1243"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1.808</w:t>
            </w:r>
          </w:p>
        </w:tc>
        <w:tc>
          <w:tcPr>
            <w:tcW w:w="1140"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1.337</w:t>
            </w:r>
          </w:p>
        </w:tc>
        <w:tc>
          <w:tcPr>
            <w:tcW w:w="1140" w:type="dxa"/>
            <w:shd w:val="clear" w:color="auto" w:fill="B6DDE8" w:themeFill="accent5" w:themeFillTint="66"/>
            <w:vAlign w:val="center"/>
          </w:tcPr>
          <w:p w:rsidR="00A9042F" w:rsidRPr="00232EFB" w:rsidRDefault="0031060F" w:rsidP="00FF0CDB">
            <w:pPr>
              <w:jc w:val="right"/>
              <w:rPr>
                <w:rFonts w:ascii="Arial" w:hAnsi="Arial" w:cs="Arial"/>
                <w:sz w:val="24"/>
                <w:szCs w:val="24"/>
                <w:lang w:val="ro-RO"/>
              </w:rPr>
            </w:pPr>
            <w:r>
              <w:rPr>
                <w:rFonts w:ascii="Arial" w:hAnsi="Arial" w:cs="Arial"/>
                <w:sz w:val="24"/>
                <w:szCs w:val="24"/>
                <w:lang w:val="ro-RO"/>
              </w:rPr>
              <w:t>3.145</w:t>
            </w:r>
          </w:p>
        </w:tc>
      </w:tr>
      <w:tr w:rsidR="00A9042F" w:rsidRPr="00232EFB" w:rsidTr="00A9042F">
        <w:trPr>
          <w:jc w:val="center"/>
        </w:trPr>
        <w:tc>
          <w:tcPr>
            <w:tcW w:w="2520" w:type="dxa"/>
          </w:tcPr>
          <w:p w:rsidR="00A9042F" w:rsidRPr="00BD0D73" w:rsidRDefault="00A9042F" w:rsidP="00FF0CDB">
            <w:pPr>
              <w:jc w:val="both"/>
              <w:rPr>
                <w:rFonts w:ascii="Arial" w:hAnsi="Arial" w:cs="Arial"/>
                <w:b/>
                <w:sz w:val="24"/>
                <w:szCs w:val="24"/>
                <w:lang w:val="ro-RO"/>
              </w:rPr>
            </w:pPr>
            <w:r w:rsidRPr="00BD0D73">
              <w:rPr>
                <w:rFonts w:ascii="Arial" w:hAnsi="Arial" w:cs="Arial"/>
                <w:b/>
                <w:sz w:val="24"/>
                <w:szCs w:val="24"/>
                <w:lang w:val="ro-RO"/>
              </w:rPr>
              <w:t>NEREVIZUIBILI</w:t>
            </w:r>
          </w:p>
        </w:tc>
        <w:tc>
          <w:tcPr>
            <w:tcW w:w="1243" w:type="dxa"/>
            <w:shd w:val="clear" w:color="auto" w:fill="FBD4B4" w:themeFill="accent6" w:themeFillTint="66"/>
            <w:vAlign w:val="center"/>
          </w:tcPr>
          <w:p w:rsidR="00A9042F" w:rsidRPr="00BD0D73" w:rsidRDefault="00A9042F" w:rsidP="0097410D">
            <w:pPr>
              <w:jc w:val="right"/>
              <w:rPr>
                <w:rFonts w:ascii="Arial" w:hAnsi="Arial" w:cs="Arial"/>
                <w:b/>
                <w:sz w:val="24"/>
                <w:szCs w:val="24"/>
                <w:lang w:val="ro-RO"/>
              </w:rPr>
            </w:pPr>
            <w:r w:rsidRPr="00BD0D73">
              <w:rPr>
                <w:rFonts w:ascii="Arial" w:hAnsi="Arial" w:cs="Arial"/>
                <w:b/>
                <w:sz w:val="24"/>
                <w:szCs w:val="24"/>
                <w:lang w:val="ro-RO"/>
              </w:rPr>
              <w:t>210</w:t>
            </w:r>
          </w:p>
        </w:tc>
        <w:tc>
          <w:tcPr>
            <w:tcW w:w="1140" w:type="dxa"/>
            <w:shd w:val="clear" w:color="auto" w:fill="FBD4B4" w:themeFill="accent6" w:themeFillTint="66"/>
            <w:vAlign w:val="center"/>
          </w:tcPr>
          <w:p w:rsidR="00A9042F" w:rsidRPr="00BD0D73" w:rsidRDefault="00A9042F" w:rsidP="0097410D">
            <w:pPr>
              <w:jc w:val="right"/>
              <w:rPr>
                <w:rFonts w:ascii="Arial" w:hAnsi="Arial" w:cs="Arial"/>
                <w:b/>
                <w:sz w:val="24"/>
                <w:szCs w:val="24"/>
                <w:lang w:val="ro-RO"/>
              </w:rPr>
            </w:pPr>
            <w:r w:rsidRPr="00BD0D73">
              <w:rPr>
                <w:rFonts w:ascii="Arial" w:hAnsi="Arial" w:cs="Arial"/>
                <w:b/>
                <w:sz w:val="24"/>
                <w:szCs w:val="24"/>
                <w:lang w:val="ro-RO"/>
              </w:rPr>
              <w:t>138</w:t>
            </w:r>
          </w:p>
        </w:tc>
        <w:tc>
          <w:tcPr>
            <w:tcW w:w="1140" w:type="dxa"/>
            <w:shd w:val="clear" w:color="auto" w:fill="FBD4B4" w:themeFill="accent6" w:themeFillTint="66"/>
            <w:vAlign w:val="center"/>
          </w:tcPr>
          <w:p w:rsidR="00A9042F" w:rsidRPr="00BD0D73" w:rsidRDefault="00A9042F" w:rsidP="0097410D">
            <w:pPr>
              <w:jc w:val="right"/>
              <w:rPr>
                <w:rFonts w:ascii="Arial" w:hAnsi="Arial" w:cs="Arial"/>
                <w:b/>
                <w:sz w:val="24"/>
                <w:szCs w:val="24"/>
                <w:lang w:val="ro-RO"/>
              </w:rPr>
            </w:pPr>
            <w:r w:rsidRPr="00BD0D73">
              <w:rPr>
                <w:rFonts w:ascii="Arial" w:hAnsi="Arial" w:cs="Arial"/>
                <w:b/>
                <w:sz w:val="24"/>
                <w:szCs w:val="24"/>
                <w:lang w:val="ro-RO"/>
              </w:rPr>
              <w:t>348</w:t>
            </w:r>
          </w:p>
        </w:tc>
        <w:tc>
          <w:tcPr>
            <w:tcW w:w="1243" w:type="dxa"/>
            <w:shd w:val="clear" w:color="auto" w:fill="B6DDE8" w:themeFill="accent5" w:themeFillTint="66"/>
            <w:vAlign w:val="center"/>
          </w:tcPr>
          <w:p w:rsidR="00A9042F" w:rsidRPr="00BD0D73" w:rsidRDefault="001F3945" w:rsidP="00FF0CDB">
            <w:pPr>
              <w:jc w:val="right"/>
              <w:rPr>
                <w:rFonts w:ascii="Arial" w:hAnsi="Arial" w:cs="Arial"/>
                <w:b/>
                <w:sz w:val="24"/>
                <w:szCs w:val="24"/>
                <w:lang w:val="ro-RO"/>
              </w:rPr>
            </w:pPr>
            <w:r>
              <w:rPr>
                <w:rFonts w:ascii="Arial" w:hAnsi="Arial" w:cs="Arial"/>
                <w:b/>
                <w:sz w:val="24"/>
                <w:szCs w:val="24"/>
                <w:lang w:val="ro-RO"/>
              </w:rPr>
              <w:t>190</w:t>
            </w:r>
          </w:p>
        </w:tc>
        <w:tc>
          <w:tcPr>
            <w:tcW w:w="1140" w:type="dxa"/>
            <w:shd w:val="clear" w:color="auto" w:fill="B6DDE8" w:themeFill="accent5" w:themeFillTint="66"/>
            <w:vAlign w:val="center"/>
          </w:tcPr>
          <w:p w:rsidR="00A9042F" w:rsidRPr="00BD0D73" w:rsidRDefault="001F3945" w:rsidP="00FF0CDB">
            <w:pPr>
              <w:jc w:val="right"/>
              <w:rPr>
                <w:rFonts w:ascii="Arial" w:hAnsi="Arial" w:cs="Arial"/>
                <w:b/>
                <w:sz w:val="24"/>
                <w:szCs w:val="24"/>
                <w:lang w:val="ro-RO"/>
              </w:rPr>
            </w:pPr>
            <w:r>
              <w:rPr>
                <w:rFonts w:ascii="Arial" w:hAnsi="Arial" w:cs="Arial"/>
                <w:b/>
                <w:sz w:val="24"/>
                <w:szCs w:val="24"/>
                <w:lang w:val="ro-RO"/>
              </w:rPr>
              <w:t>206</w:t>
            </w:r>
          </w:p>
        </w:tc>
        <w:tc>
          <w:tcPr>
            <w:tcW w:w="1140" w:type="dxa"/>
            <w:shd w:val="clear" w:color="auto" w:fill="B6DDE8" w:themeFill="accent5" w:themeFillTint="66"/>
            <w:vAlign w:val="center"/>
          </w:tcPr>
          <w:p w:rsidR="00A9042F" w:rsidRPr="00BD0D73" w:rsidRDefault="001F3945" w:rsidP="00FF0CDB">
            <w:pPr>
              <w:jc w:val="right"/>
              <w:rPr>
                <w:rFonts w:ascii="Arial" w:hAnsi="Arial" w:cs="Arial"/>
                <w:b/>
                <w:sz w:val="24"/>
                <w:szCs w:val="24"/>
                <w:lang w:val="ro-RO"/>
              </w:rPr>
            </w:pPr>
            <w:r>
              <w:rPr>
                <w:rFonts w:ascii="Arial" w:hAnsi="Arial" w:cs="Arial"/>
                <w:b/>
                <w:sz w:val="24"/>
                <w:szCs w:val="24"/>
                <w:lang w:val="ro-RO"/>
              </w:rPr>
              <w:t>396</w:t>
            </w:r>
          </w:p>
        </w:tc>
      </w:tr>
      <w:tr w:rsidR="00A9042F" w:rsidRPr="00232EFB" w:rsidTr="00A9042F">
        <w:trPr>
          <w:jc w:val="center"/>
        </w:trPr>
        <w:tc>
          <w:tcPr>
            <w:tcW w:w="2520"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 Gradul I</w:t>
            </w:r>
          </w:p>
        </w:tc>
        <w:tc>
          <w:tcPr>
            <w:tcW w:w="1243"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23</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5</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28</w:t>
            </w:r>
          </w:p>
        </w:tc>
        <w:tc>
          <w:tcPr>
            <w:tcW w:w="1243"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19</w:t>
            </w:r>
          </w:p>
        </w:tc>
        <w:tc>
          <w:tcPr>
            <w:tcW w:w="1140"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22</w:t>
            </w:r>
          </w:p>
        </w:tc>
        <w:tc>
          <w:tcPr>
            <w:tcW w:w="1140"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41</w:t>
            </w:r>
          </w:p>
        </w:tc>
      </w:tr>
      <w:tr w:rsidR="00A9042F" w:rsidRPr="00232EFB" w:rsidTr="00A9042F">
        <w:trPr>
          <w:jc w:val="center"/>
        </w:trPr>
        <w:tc>
          <w:tcPr>
            <w:tcW w:w="2520"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 Gradul al II-lea</w:t>
            </w:r>
          </w:p>
        </w:tc>
        <w:tc>
          <w:tcPr>
            <w:tcW w:w="1243"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97</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67</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164</w:t>
            </w:r>
          </w:p>
        </w:tc>
        <w:tc>
          <w:tcPr>
            <w:tcW w:w="1243"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69</w:t>
            </w:r>
          </w:p>
        </w:tc>
        <w:tc>
          <w:tcPr>
            <w:tcW w:w="1140"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87</w:t>
            </w:r>
          </w:p>
        </w:tc>
        <w:tc>
          <w:tcPr>
            <w:tcW w:w="1140"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156</w:t>
            </w:r>
          </w:p>
        </w:tc>
      </w:tr>
      <w:tr w:rsidR="00A9042F" w:rsidRPr="00232EFB" w:rsidTr="00A9042F">
        <w:trPr>
          <w:jc w:val="center"/>
        </w:trPr>
        <w:tc>
          <w:tcPr>
            <w:tcW w:w="2520"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 Gradul al III-lea</w:t>
            </w:r>
          </w:p>
        </w:tc>
        <w:tc>
          <w:tcPr>
            <w:tcW w:w="1243"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90</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66</w:t>
            </w:r>
          </w:p>
        </w:tc>
        <w:tc>
          <w:tcPr>
            <w:tcW w:w="1140" w:type="dxa"/>
            <w:shd w:val="clear" w:color="auto" w:fill="FBD4B4" w:themeFill="accent6" w:themeFillTint="66"/>
            <w:vAlign w:val="center"/>
          </w:tcPr>
          <w:p w:rsidR="00A9042F" w:rsidRPr="00232EFB" w:rsidRDefault="00A9042F" w:rsidP="0097410D">
            <w:pPr>
              <w:jc w:val="right"/>
              <w:rPr>
                <w:rFonts w:ascii="Arial" w:hAnsi="Arial" w:cs="Arial"/>
                <w:sz w:val="24"/>
                <w:szCs w:val="24"/>
                <w:lang w:val="ro-RO"/>
              </w:rPr>
            </w:pPr>
            <w:r>
              <w:rPr>
                <w:rFonts w:ascii="Arial" w:hAnsi="Arial" w:cs="Arial"/>
                <w:sz w:val="24"/>
                <w:szCs w:val="24"/>
                <w:lang w:val="ro-RO"/>
              </w:rPr>
              <w:t>156</w:t>
            </w:r>
          </w:p>
        </w:tc>
        <w:tc>
          <w:tcPr>
            <w:tcW w:w="1243"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102</w:t>
            </w:r>
          </w:p>
        </w:tc>
        <w:tc>
          <w:tcPr>
            <w:tcW w:w="1140"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97</w:t>
            </w:r>
          </w:p>
        </w:tc>
        <w:tc>
          <w:tcPr>
            <w:tcW w:w="1140" w:type="dxa"/>
            <w:shd w:val="clear" w:color="auto" w:fill="B6DDE8" w:themeFill="accent5" w:themeFillTint="66"/>
            <w:vAlign w:val="center"/>
          </w:tcPr>
          <w:p w:rsidR="00A9042F" w:rsidRPr="00232EFB" w:rsidRDefault="001F3945" w:rsidP="00FF0CDB">
            <w:pPr>
              <w:jc w:val="right"/>
              <w:rPr>
                <w:rFonts w:ascii="Arial" w:hAnsi="Arial" w:cs="Arial"/>
                <w:sz w:val="24"/>
                <w:szCs w:val="24"/>
                <w:lang w:val="ro-RO"/>
              </w:rPr>
            </w:pPr>
            <w:r>
              <w:rPr>
                <w:rFonts w:ascii="Arial" w:hAnsi="Arial" w:cs="Arial"/>
                <w:sz w:val="24"/>
                <w:szCs w:val="24"/>
                <w:lang w:val="ro-RO"/>
              </w:rPr>
              <w:t>199</w:t>
            </w:r>
          </w:p>
        </w:tc>
      </w:tr>
    </w:tbl>
    <w:p w:rsidR="00FF0CDB" w:rsidRPr="00232EFB" w:rsidRDefault="00FF0CDB" w:rsidP="002B0123">
      <w:pPr>
        <w:spacing w:after="0"/>
        <w:ind w:firstLine="720"/>
        <w:jc w:val="both"/>
        <w:rPr>
          <w:rFonts w:ascii="Arial" w:hAnsi="Arial" w:cs="Arial"/>
          <w:bCs/>
          <w:i/>
          <w:sz w:val="24"/>
          <w:szCs w:val="24"/>
          <w:lang w:val="ro-RO"/>
        </w:rPr>
      </w:pPr>
      <w:r w:rsidRPr="00232EFB">
        <w:rPr>
          <w:rFonts w:ascii="Arial" w:hAnsi="Arial" w:cs="Arial"/>
          <w:bCs/>
          <w:i/>
          <w:sz w:val="24"/>
          <w:szCs w:val="24"/>
          <w:lang w:val="ro-RO"/>
        </w:rPr>
        <w:t>III.4.3. Recuperare medicală</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 xml:space="preserve">Pe întreg Compartimentul de Expertiza Medicală, în perioada de referinţă au fost recuperate </w:t>
      </w:r>
      <w:r w:rsidR="00D77C1D">
        <w:rPr>
          <w:rFonts w:ascii="Arial" w:hAnsi="Arial" w:cs="Arial"/>
          <w:sz w:val="24"/>
          <w:szCs w:val="24"/>
          <w:lang w:val="ro-RO"/>
        </w:rPr>
        <w:t>692</w:t>
      </w:r>
      <w:r w:rsidRPr="00232EFB">
        <w:rPr>
          <w:rFonts w:ascii="Arial" w:hAnsi="Arial" w:cs="Arial"/>
          <w:sz w:val="24"/>
          <w:szCs w:val="24"/>
          <w:lang w:val="ro-RO"/>
        </w:rPr>
        <w:t xml:space="preserve"> de cazuri, din care recuperaţi parţial </w:t>
      </w:r>
      <w:r w:rsidR="00D77C1D">
        <w:rPr>
          <w:rFonts w:ascii="Arial" w:hAnsi="Arial" w:cs="Arial"/>
          <w:sz w:val="24"/>
          <w:szCs w:val="24"/>
          <w:lang w:val="ro-RO"/>
        </w:rPr>
        <w:t>431</w:t>
      </w:r>
      <w:r w:rsidRPr="00232EFB">
        <w:rPr>
          <w:rFonts w:ascii="Arial" w:hAnsi="Arial" w:cs="Arial"/>
          <w:sz w:val="24"/>
          <w:szCs w:val="24"/>
          <w:lang w:val="ro-RO"/>
        </w:rPr>
        <w:t xml:space="preserve"> şi recuperaţi total </w:t>
      </w:r>
      <w:r w:rsidR="00D77C1D">
        <w:rPr>
          <w:rFonts w:ascii="Arial" w:hAnsi="Arial" w:cs="Arial"/>
          <w:sz w:val="24"/>
          <w:szCs w:val="24"/>
          <w:lang w:val="ro-RO"/>
        </w:rPr>
        <w:t>261</w:t>
      </w:r>
      <w:r w:rsidRPr="00232EFB">
        <w:rPr>
          <w:rFonts w:ascii="Arial" w:hAnsi="Arial" w:cs="Arial"/>
          <w:sz w:val="24"/>
          <w:szCs w:val="24"/>
          <w:lang w:val="ro-RO"/>
        </w:rPr>
        <w:t xml:space="preserve"> cazuri.</w:t>
      </w:r>
    </w:p>
    <w:tbl>
      <w:tblPr>
        <w:tblW w:w="943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1309"/>
        <w:gridCol w:w="1304"/>
        <w:gridCol w:w="1287"/>
        <w:gridCol w:w="1309"/>
        <w:gridCol w:w="1304"/>
        <w:gridCol w:w="1287"/>
      </w:tblGrid>
      <w:tr w:rsidR="00FF0CDB" w:rsidRPr="00232EFB" w:rsidTr="00E804B0">
        <w:trPr>
          <w:jc w:val="center"/>
        </w:trPr>
        <w:tc>
          <w:tcPr>
            <w:tcW w:w="1632"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3900" w:type="dxa"/>
            <w:gridSpan w:val="3"/>
            <w:shd w:val="clear" w:color="auto" w:fill="FBD4B4" w:themeFill="accent6" w:themeFillTint="66"/>
            <w:vAlign w:val="center"/>
          </w:tcPr>
          <w:p w:rsidR="00FF0CDB" w:rsidRPr="00232EFB" w:rsidRDefault="00E83B04"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3900" w:type="dxa"/>
            <w:gridSpan w:val="3"/>
            <w:shd w:val="clear" w:color="auto" w:fill="B6DDE8" w:themeFill="accent5" w:themeFillTint="66"/>
            <w:vAlign w:val="center"/>
          </w:tcPr>
          <w:p w:rsidR="00FF0CDB" w:rsidRPr="00232EFB" w:rsidRDefault="00E83B04"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E804B0">
        <w:trPr>
          <w:jc w:val="center"/>
        </w:trPr>
        <w:tc>
          <w:tcPr>
            <w:tcW w:w="1632" w:type="dxa"/>
            <w:vMerge/>
          </w:tcPr>
          <w:p w:rsidR="00FF0CDB" w:rsidRPr="00232EFB" w:rsidRDefault="00FF0CDB" w:rsidP="00FF0CDB">
            <w:pPr>
              <w:jc w:val="both"/>
              <w:rPr>
                <w:rFonts w:ascii="Arial" w:hAnsi="Arial" w:cs="Arial"/>
                <w:sz w:val="24"/>
                <w:szCs w:val="24"/>
                <w:lang w:val="ro-RO"/>
              </w:rPr>
            </w:pPr>
          </w:p>
        </w:tc>
        <w:tc>
          <w:tcPr>
            <w:tcW w:w="1309"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304"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87"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30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304"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287"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A9042F" w:rsidRPr="00232EFB" w:rsidTr="00E804B0">
        <w:trPr>
          <w:jc w:val="center"/>
        </w:trPr>
        <w:tc>
          <w:tcPr>
            <w:tcW w:w="1632"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Ameliorări</w:t>
            </w:r>
          </w:p>
        </w:tc>
        <w:tc>
          <w:tcPr>
            <w:tcW w:w="130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190</w:t>
            </w:r>
          </w:p>
        </w:tc>
        <w:tc>
          <w:tcPr>
            <w:tcW w:w="1304"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22</w:t>
            </w:r>
          </w:p>
        </w:tc>
        <w:tc>
          <w:tcPr>
            <w:tcW w:w="1287"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212</w:t>
            </w:r>
          </w:p>
        </w:tc>
        <w:tc>
          <w:tcPr>
            <w:tcW w:w="1309"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382</w:t>
            </w:r>
          </w:p>
        </w:tc>
        <w:tc>
          <w:tcPr>
            <w:tcW w:w="1304"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49</w:t>
            </w:r>
          </w:p>
        </w:tc>
        <w:tc>
          <w:tcPr>
            <w:tcW w:w="1287"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431</w:t>
            </w:r>
          </w:p>
        </w:tc>
      </w:tr>
      <w:tr w:rsidR="00A9042F" w:rsidRPr="00232EFB" w:rsidTr="00E804B0">
        <w:trPr>
          <w:jc w:val="center"/>
        </w:trPr>
        <w:tc>
          <w:tcPr>
            <w:tcW w:w="1632"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Depensionări</w:t>
            </w:r>
          </w:p>
        </w:tc>
        <w:tc>
          <w:tcPr>
            <w:tcW w:w="1309"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83</w:t>
            </w:r>
          </w:p>
        </w:tc>
        <w:tc>
          <w:tcPr>
            <w:tcW w:w="1304"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3</w:t>
            </w:r>
          </w:p>
        </w:tc>
        <w:tc>
          <w:tcPr>
            <w:tcW w:w="1287"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86</w:t>
            </w:r>
          </w:p>
        </w:tc>
        <w:tc>
          <w:tcPr>
            <w:tcW w:w="1309"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259</w:t>
            </w:r>
          </w:p>
        </w:tc>
        <w:tc>
          <w:tcPr>
            <w:tcW w:w="1304"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2</w:t>
            </w:r>
          </w:p>
        </w:tc>
        <w:tc>
          <w:tcPr>
            <w:tcW w:w="1287"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261</w:t>
            </w:r>
          </w:p>
        </w:tc>
      </w:tr>
    </w:tbl>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bCs/>
          <w:i/>
          <w:sz w:val="24"/>
          <w:szCs w:val="24"/>
          <w:lang w:val="ro-RO"/>
        </w:rPr>
      </w:pPr>
      <w:r w:rsidRPr="00232EFB">
        <w:rPr>
          <w:rFonts w:ascii="Arial" w:hAnsi="Arial" w:cs="Arial"/>
          <w:bCs/>
          <w:i/>
          <w:sz w:val="24"/>
          <w:szCs w:val="24"/>
          <w:lang w:val="ro-RO"/>
        </w:rPr>
        <w:t>III.4.4. Expertiza medicală privind avizarea prelungirii concediilor medicale peste 90 zile, peste un an.</w:t>
      </w:r>
    </w:p>
    <w:p w:rsidR="00FF0CDB" w:rsidRPr="00232EFB" w:rsidRDefault="00FF0CDB" w:rsidP="00FF0CDB">
      <w:pPr>
        <w:spacing w:after="0"/>
        <w:ind w:firstLine="720"/>
        <w:jc w:val="both"/>
        <w:rPr>
          <w:rFonts w:ascii="Arial" w:hAnsi="Arial" w:cs="Arial"/>
          <w:sz w:val="24"/>
          <w:szCs w:val="24"/>
          <w:lang w:val="ro-RO"/>
        </w:rPr>
      </w:pPr>
      <w:r w:rsidRPr="00232EFB">
        <w:rPr>
          <w:rFonts w:ascii="Arial" w:hAnsi="Arial" w:cs="Arial"/>
          <w:sz w:val="24"/>
          <w:szCs w:val="24"/>
          <w:lang w:val="ro-RO"/>
        </w:rPr>
        <w:t>Asiguraţii aflaţi în incapacitate temporară de muncă au beneficiat în perioada de referinţă de avizarea prelungirii concediilor medicale peste 90 zile, respectiv un an, în scopul continuării programului de recuperare stabilit de medicii specialişti din unităţile sanitare, după cum urmează:</w:t>
      </w: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1243"/>
        <w:gridCol w:w="1168"/>
        <w:gridCol w:w="1168"/>
        <w:gridCol w:w="1243"/>
        <w:gridCol w:w="1168"/>
        <w:gridCol w:w="1169"/>
      </w:tblGrid>
      <w:tr w:rsidR="00FF0CDB" w:rsidRPr="00232EFB" w:rsidTr="003D2142">
        <w:trPr>
          <w:jc w:val="center"/>
        </w:trPr>
        <w:tc>
          <w:tcPr>
            <w:tcW w:w="2848"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3579" w:type="dxa"/>
            <w:gridSpan w:val="3"/>
            <w:shd w:val="clear" w:color="auto" w:fill="FBD4B4" w:themeFill="accent6" w:themeFillTint="66"/>
            <w:vAlign w:val="center"/>
          </w:tcPr>
          <w:p w:rsidR="00FF0CDB" w:rsidRPr="00232EFB" w:rsidRDefault="00DE13FE"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3580" w:type="dxa"/>
            <w:gridSpan w:val="3"/>
            <w:shd w:val="clear" w:color="auto" w:fill="B6DDE8" w:themeFill="accent5" w:themeFillTint="66"/>
            <w:vAlign w:val="center"/>
          </w:tcPr>
          <w:p w:rsidR="00FF0CDB" w:rsidRPr="00232EFB" w:rsidRDefault="00DE13FE"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3D2142">
        <w:trPr>
          <w:jc w:val="center"/>
        </w:trPr>
        <w:tc>
          <w:tcPr>
            <w:tcW w:w="2848" w:type="dxa"/>
            <w:vMerge/>
          </w:tcPr>
          <w:p w:rsidR="00FF0CDB" w:rsidRPr="00232EFB" w:rsidRDefault="00FF0CDB" w:rsidP="00FF0CDB">
            <w:pPr>
              <w:jc w:val="both"/>
              <w:rPr>
                <w:rFonts w:ascii="Arial" w:hAnsi="Arial" w:cs="Arial"/>
                <w:spacing w:val="-6"/>
                <w:sz w:val="24"/>
                <w:szCs w:val="24"/>
                <w:lang w:val="ro-RO"/>
              </w:rPr>
            </w:pPr>
          </w:p>
        </w:tc>
        <w:tc>
          <w:tcPr>
            <w:tcW w:w="1243"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68"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68"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3"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68"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6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A9042F" w:rsidRPr="00232EFB" w:rsidTr="003D2142">
        <w:trPr>
          <w:jc w:val="center"/>
        </w:trPr>
        <w:tc>
          <w:tcPr>
            <w:tcW w:w="2848" w:type="dxa"/>
          </w:tcPr>
          <w:p w:rsidR="00A9042F" w:rsidRPr="00232EFB" w:rsidRDefault="00A9042F" w:rsidP="00FF0CDB">
            <w:pPr>
              <w:jc w:val="both"/>
              <w:rPr>
                <w:rFonts w:ascii="Arial" w:hAnsi="Arial" w:cs="Arial"/>
                <w:spacing w:val="-6"/>
                <w:sz w:val="24"/>
                <w:szCs w:val="24"/>
                <w:lang w:val="ro-RO"/>
              </w:rPr>
            </w:pPr>
            <w:r w:rsidRPr="00232EFB">
              <w:rPr>
                <w:rFonts w:ascii="Arial" w:hAnsi="Arial" w:cs="Arial"/>
                <w:spacing w:val="-6"/>
                <w:sz w:val="24"/>
                <w:szCs w:val="24"/>
                <w:lang w:val="ro-RO"/>
              </w:rPr>
              <w:t>Concedii medicale peste 90 de zile</w:t>
            </w:r>
          </w:p>
        </w:tc>
        <w:tc>
          <w:tcPr>
            <w:tcW w:w="1243"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18.210</w:t>
            </w:r>
          </w:p>
        </w:tc>
        <w:tc>
          <w:tcPr>
            <w:tcW w:w="1168"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11.283</w:t>
            </w:r>
          </w:p>
        </w:tc>
        <w:tc>
          <w:tcPr>
            <w:tcW w:w="1168"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29.493</w:t>
            </w:r>
          </w:p>
        </w:tc>
        <w:tc>
          <w:tcPr>
            <w:tcW w:w="1243"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17.777</w:t>
            </w:r>
          </w:p>
        </w:tc>
        <w:tc>
          <w:tcPr>
            <w:tcW w:w="1168"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13.182</w:t>
            </w:r>
          </w:p>
        </w:tc>
        <w:tc>
          <w:tcPr>
            <w:tcW w:w="1169" w:type="dxa"/>
            <w:shd w:val="clear" w:color="auto" w:fill="B6DDE8" w:themeFill="accent5" w:themeFillTint="66"/>
            <w:vAlign w:val="center"/>
          </w:tcPr>
          <w:p w:rsidR="00A9042F" w:rsidRPr="00232EFB" w:rsidRDefault="00D77C1D" w:rsidP="00816681">
            <w:pPr>
              <w:jc w:val="center"/>
              <w:rPr>
                <w:rFonts w:ascii="Arial" w:hAnsi="Arial" w:cs="Arial"/>
                <w:sz w:val="24"/>
                <w:szCs w:val="24"/>
                <w:lang w:val="ro-RO"/>
              </w:rPr>
            </w:pPr>
            <w:r>
              <w:rPr>
                <w:rFonts w:ascii="Arial" w:hAnsi="Arial" w:cs="Arial"/>
                <w:sz w:val="24"/>
                <w:szCs w:val="24"/>
                <w:lang w:val="ro-RO"/>
              </w:rPr>
              <w:t>30.959</w:t>
            </w:r>
          </w:p>
        </w:tc>
      </w:tr>
      <w:tr w:rsidR="00A9042F" w:rsidRPr="00232EFB" w:rsidTr="003D2142">
        <w:trPr>
          <w:jc w:val="center"/>
        </w:trPr>
        <w:tc>
          <w:tcPr>
            <w:tcW w:w="2848"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Concedii medicale peste 1 an</w:t>
            </w:r>
          </w:p>
        </w:tc>
        <w:tc>
          <w:tcPr>
            <w:tcW w:w="1243"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9.290</w:t>
            </w:r>
          </w:p>
        </w:tc>
        <w:tc>
          <w:tcPr>
            <w:tcW w:w="1168"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2.396</w:t>
            </w:r>
          </w:p>
        </w:tc>
        <w:tc>
          <w:tcPr>
            <w:tcW w:w="1168"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11.686</w:t>
            </w:r>
          </w:p>
        </w:tc>
        <w:tc>
          <w:tcPr>
            <w:tcW w:w="1243" w:type="dxa"/>
            <w:shd w:val="clear" w:color="auto" w:fill="B6DDE8" w:themeFill="accent5" w:themeFillTint="66"/>
            <w:vAlign w:val="center"/>
          </w:tcPr>
          <w:p w:rsidR="00A9042F" w:rsidRPr="00232EFB" w:rsidRDefault="00D77C1D" w:rsidP="00FF0CDB">
            <w:pPr>
              <w:jc w:val="center"/>
              <w:rPr>
                <w:rFonts w:ascii="Arial" w:hAnsi="Arial" w:cs="Arial"/>
                <w:sz w:val="24"/>
                <w:szCs w:val="24"/>
                <w:lang w:val="ro-RO"/>
              </w:rPr>
            </w:pPr>
            <w:r>
              <w:rPr>
                <w:rFonts w:ascii="Arial" w:hAnsi="Arial" w:cs="Arial"/>
                <w:sz w:val="24"/>
                <w:szCs w:val="24"/>
                <w:lang w:val="ro-RO"/>
              </w:rPr>
              <w:t>8.777</w:t>
            </w:r>
          </w:p>
        </w:tc>
        <w:tc>
          <w:tcPr>
            <w:tcW w:w="1168" w:type="dxa"/>
            <w:shd w:val="clear" w:color="auto" w:fill="B6DDE8" w:themeFill="accent5" w:themeFillTint="66"/>
            <w:vAlign w:val="center"/>
          </w:tcPr>
          <w:p w:rsidR="00A9042F" w:rsidRPr="00232EFB" w:rsidRDefault="00D77C1D" w:rsidP="00FF0CDB">
            <w:pPr>
              <w:jc w:val="center"/>
              <w:rPr>
                <w:rFonts w:ascii="Arial" w:hAnsi="Arial" w:cs="Arial"/>
                <w:sz w:val="24"/>
                <w:szCs w:val="24"/>
                <w:lang w:val="ro-RO"/>
              </w:rPr>
            </w:pPr>
            <w:r>
              <w:rPr>
                <w:rFonts w:ascii="Arial" w:hAnsi="Arial" w:cs="Arial"/>
                <w:sz w:val="24"/>
                <w:szCs w:val="24"/>
                <w:lang w:val="ro-RO"/>
              </w:rPr>
              <w:t>2.105</w:t>
            </w:r>
          </w:p>
        </w:tc>
        <w:tc>
          <w:tcPr>
            <w:tcW w:w="1169" w:type="dxa"/>
            <w:shd w:val="clear" w:color="auto" w:fill="B6DDE8" w:themeFill="accent5" w:themeFillTint="66"/>
            <w:vAlign w:val="center"/>
          </w:tcPr>
          <w:p w:rsidR="00A9042F" w:rsidRPr="00232EFB" w:rsidRDefault="00D77C1D" w:rsidP="00FF0CDB">
            <w:pPr>
              <w:jc w:val="center"/>
              <w:rPr>
                <w:rFonts w:ascii="Arial" w:hAnsi="Arial" w:cs="Arial"/>
                <w:sz w:val="24"/>
                <w:szCs w:val="24"/>
                <w:lang w:val="ro-RO"/>
              </w:rPr>
            </w:pPr>
            <w:r>
              <w:rPr>
                <w:rFonts w:ascii="Arial" w:hAnsi="Arial" w:cs="Arial"/>
                <w:sz w:val="24"/>
                <w:szCs w:val="24"/>
                <w:lang w:val="ro-RO"/>
              </w:rPr>
              <w:t>10.882</w:t>
            </w:r>
          </w:p>
        </w:tc>
      </w:tr>
    </w:tbl>
    <w:p w:rsidR="00FF0CDB" w:rsidRPr="00232EFB" w:rsidRDefault="00FF0CDB" w:rsidP="002B0123">
      <w:pPr>
        <w:spacing w:after="0"/>
        <w:jc w:val="both"/>
        <w:rPr>
          <w:rFonts w:ascii="Arial" w:hAnsi="Arial" w:cs="Arial"/>
          <w:sz w:val="24"/>
          <w:szCs w:val="24"/>
          <w:lang w:val="ro-RO"/>
        </w:rPr>
      </w:pPr>
    </w:p>
    <w:p w:rsidR="00FF0CDB" w:rsidRPr="00232EFB" w:rsidRDefault="00FF0CDB" w:rsidP="00FF0CDB">
      <w:pPr>
        <w:spacing w:after="0"/>
        <w:ind w:firstLine="720"/>
        <w:jc w:val="both"/>
        <w:rPr>
          <w:rFonts w:ascii="Arial" w:hAnsi="Arial" w:cs="Arial"/>
          <w:bCs/>
          <w:i/>
          <w:sz w:val="24"/>
          <w:szCs w:val="24"/>
          <w:lang w:val="ro-RO"/>
        </w:rPr>
      </w:pPr>
      <w:r w:rsidRPr="00232EFB">
        <w:rPr>
          <w:rFonts w:ascii="Arial" w:hAnsi="Arial" w:cs="Arial"/>
          <w:bCs/>
          <w:i/>
          <w:sz w:val="24"/>
          <w:szCs w:val="24"/>
          <w:lang w:val="ro-RO"/>
        </w:rPr>
        <w:lastRenderedPageBreak/>
        <w:t>III.4.5. Expertizarea persoanelor care pot beneficia de venitul minim garantat (L. 416 / 2001).</w:t>
      </w:r>
    </w:p>
    <w:p w:rsidR="00FF0CDB" w:rsidRDefault="006E2D1B" w:rsidP="00FF0CDB">
      <w:pPr>
        <w:spacing w:after="0"/>
        <w:ind w:firstLine="720"/>
        <w:jc w:val="both"/>
        <w:rPr>
          <w:rFonts w:ascii="Arial" w:hAnsi="Arial" w:cs="Arial"/>
          <w:sz w:val="24"/>
          <w:szCs w:val="24"/>
          <w:lang w:val="ro-RO"/>
        </w:rPr>
      </w:pPr>
      <w:r>
        <w:rPr>
          <w:rFonts w:ascii="Arial" w:hAnsi="Arial" w:cs="Arial"/>
          <w:sz w:val="24"/>
          <w:szCs w:val="24"/>
          <w:lang w:val="ro-RO"/>
        </w:rPr>
        <w:t>In perioada de referinta a fost evaluate</w:t>
      </w:r>
      <w:r w:rsidR="00FF0CDB" w:rsidRPr="00232EFB">
        <w:rPr>
          <w:rFonts w:ascii="Arial" w:hAnsi="Arial" w:cs="Arial"/>
          <w:sz w:val="24"/>
          <w:szCs w:val="24"/>
          <w:lang w:val="ro-RO"/>
        </w:rPr>
        <w:t xml:space="preserve"> </w:t>
      </w:r>
      <w:r w:rsidR="00841FA6">
        <w:rPr>
          <w:rFonts w:ascii="Arial" w:hAnsi="Arial" w:cs="Arial"/>
          <w:sz w:val="24"/>
          <w:szCs w:val="24"/>
          <w:lang w:val="ro-RO"/>
        </w:rPr>
        <w:t>512</w:t>
      </w:r>
      <w:r w:rsidR="00FF0CDB" w:rsidRPr="00232EFB">
        <w:rPr>
          <w:rFonts w:ascii="Arial" w:hAnsi="Arial" w:cs="Arial"/>
          <w:sz w:val="24"/>
          <w:szCs w:val="24"/>
          <w:lang w:val="ro-RO"/>
        </w:rPr>
        <w:t xml:space="preserve"> cazuri care prezentau afecţiuni cronice şi care nu au fost asigurate în sistemul public de pensii.</w:t>
      </w:r>
    </w:p>
    <w:p w:rsidR="00725A80" w:rsidRPr="00232EFB" w:rsidRDefault="00725A80" w:rsidP="00FF0CDB">
      <w:pPr>
        <w:spacing w:after="0"/>
        <w:ind w:firstLine="720"/>
        <w:jc w:val="both"/>
        <w:rPr>
          <w:rFonts w:ascii="Arial" w:hAnsi="Arial" w:cs="Arial"/>
          <w:sz w:val="24"/>
          <w:szCs w:val="24"/>
          <w:lang w:val="ro-RO"/>
        </w:rPr>
      </w:pPr>
    </w:p>
    <w:tbl>
      <w:tblPr>
        <w:tblW w:w="9801"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1243"/>
        <w:gridCol w:w="1162"/>
        <w:gridCol w:w="1138"/>
        <w:gridCol w:w="1243"/>
        <w:gridCol w:w="1161"/>
        <w:gridCol w:w="1139"/>
      </w:tblGrid>
      <w:tr w:rsidR="00FF0CDB" w:rsidRPr="00232EFB" w:rsidTr="00A9042F">
        <w:trPr>
          <w:jc w:val="center"/>
        </w:trPr>
        <w:tc>
          <w:tcPr>
            <w:tcW w:w="2715" w:type="dxa"/>
            <w:vMerge w:val="restart"/>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Perioada</w:t>
            </w:r>
          </w:p>
        </w:tc>
        <w:tc>
          <w:tcPr>
            <w:tcW w:w="3543" w:type="dxa"/>
            <w:gridSpan w:val="3"/>
            <w:shd w:val="clear" w:color="auto" w:fill="FBD4B4" w:themeFill="accent6" w:themeFillTint="66"/>
            <w:vAlign w:val="center"/>
          </w:tcPr>
          <w:p w:rsidR="00FF0CDB" w:rsidRPr="00232EFB" w:rsidRDefault="00841FA6"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4</w:t>
            </w:r>
          </w:p>
        </w:tc>
        <w:tc>
          <w:tcPr>
            <w:tcW w:w="3543" w:type="dxa"/>
            <w:gridSpan w:val="3"/>
            <w:shd w:val="clear" w:color="auto" w:fill="B6DDE8" w:themeFill="accent5" w:themeFillTint="66"/>
            <w:vAlign w:val="center"/>
          </w:tcPr>
          <w:p w:rsidR="00FF0CDB" w:rsidRPr="00232EFB" w:rsidRDefault="00841FA6" w:rsidP="00A9042F">
            <w:pPr>
              <w:autoSpaceDE w:val="0"/>
              <w:autoSpaceDN w:val="0"/>
              <w:adjustRightInd w:val="0"/>
              <w:jc w:val="center"/>
              <w:rPr>
                <w:rFonts w:ascii="Arial" w:hAnsi="Arial" w:cs="Arial"/>
                <w:b/>
                <w:sz w:val="24"/>
                <w:szCs w:val="24"/>
                <w:lang w:val="ro-RO"/>
              </w:rPr>
            </w:pPr>
            <w:r>
              <w:rPr>
                <w:rFonts w:ascii="Arial" w:hAnsi="Arial" w:cs="Arial"/>
                <w:b/>
                <w:sz w:val="24"/>
                <w:szCs w:val="24"/>
                <w:lang w:val="ro-RO"/>
              </w:rPr>
              <w:t>201</w:t>
            </w:r>
            <w:r w:rsidR="00A9042F">
              <w:rPr>
                <w:rFonts w:ascii="Arial" w:hAnsi="Arial" w:cs="Arial"/>
                <w:b/>
                <w:sz w:val="24"/>
                <w:szCs w:val="24"/>
                <w:lang w:val="ro-RO"/>
              </w:rPr>
              <w:t>5</w:t>
            </w:r>
          </w:p>
        </w:tc>
      </w:tr>
      <w:tr w:rsidR="00FF0CDB" w:rsidRPr="00232EFB" w:rsidTr="00A9042F">
        <w:trPr>
          <w:jc w:val="center"/>
        </w:trPr>
        <w:tc>
          <w:tcPr>
            <w:tcW w:w="2715" w:type="dxa"/>
            <w:vMerge/>
          </w:tcPr>
          <w:p w:rsidR="00FF0CDB" w:rsidRPr="00232EFB" w:rsidRDefault="00FF0CDB" w:rsidP="00FF0CDB">
            <w:pPr>
              <w:jc w:val="both"/>
              <w:rPr>
                <w:rFonts w:ascii="Arial" w:hAnsi="Arial" w:cs="Arial"/>
                <w:sz w:val="24"/>
                <w:szCs w:val="24"/>
                <w:lang w:val="ro-RO"/>
              </w:rPr>
            </w:pPr>
          </w:p>
        </w:tc>
        <w:tc>
          <w:tcPr>
            <w:tcW w:w="1243"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62"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38" w:type="dxa"/>
            <w:shd w:val="clear" w:color="auto" w:fill="FBD4B4" w:themeFill="accent6"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c>
          <w:tcPr>
            <w:tcW w:w="1243"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Botoşani</w:t>
            </w:r>
          </w:p>
        </w:tc>
        <w:tc>
          <w:tcPr>
            <w:tcW w:w="1161"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Dorohoi</w:t>
            </w:r>
          </w:p>
        </w:tc>
        <w:tc>
          <w:tcPr>
            <w:tcW w:w="1139" w:type="dxa"/>
            <w:shd w:val="clear" w:color="auto" w:fill="B6DDE8" w:themeFill="accent5" w:themeFillTint="66"/>
            <w:vAlign w:val="center"/>
          </w:tcPr>
          <w:p w:rsidR="00FF0CDB" w:rsidRPr="00232EFB" w:rsidRDefault="00FF0CDB" w:rsidP="00FF0CDB">
            <w:pPr>
              <w:jc w:val="center"/>
              <w:rPr>
                <w:rFonts w:ascii="Arial" w:hAnsi="Arial" w:cs="Arial"/>
                <w:b/>
                <w:sz w:val="24"/>
                <w:szCs w:val="24"/>
                <w:lang w:val="ro-RO"/>
              </w:rPr>
            </w:pPr>
            <w:r w:rsidRPr="00232EFB">
              <w:rPr>
                <w:rFonts w:ascii="Arial" w:hAnsi="Arial" w:cs="Arial"/>
                <w:b/>
                <w:sz w:val="24"/>
                <w:szCs w:val="24"/>
                <w:lang w:val="ro-RO"/>
              </w:rPr>
              <w:t>Total</w:t>
            </w:r>
          </w:p>
        </w:tc>
      </w:tr>
      <w:tr w:rsidR="00A9042F" w:rsidRPr="00232EFB" w:rsidTr="00A9042F">
        <w:trPr>
          <w:jc w:val="center"/>
        </w:trPr>
        <w:tc>
          <w:tcPr>
            <w:tcW w:w="2715" w:type="dxa"/>
          </w:tcPr>
          <w:p w:rsidR="00A9042F" w:rsidRPr="00232EFB" w:rsidRDefault="00A9042F" w:rsidP="00FF0CDB">
            <w:pPr>
              <w:jc w:val="both"/>
              <w:rPr>
                <w:rFonts w:ascii="Arial" w:hAnsi="Arial" w:cs="Arial"/>
                <w:sz w:val="24"/>
                <w:szCs w:val="24"/>
                <w:lang w:val="ro-RO"/>
              </w:rPr>
            </w:pPr>
            <w:r w:rsidRPr="00232EFB">
              <w:rPr>
                <w:rFonts w:ascii="Arial" w:hAnsi="Arial" w:cs="Arial"/>
                <w:sz w:val="24"/>
                <w:szCs w:val="24"/>
                <w:lang w:val="ro-RO"/>
              </w:rPr>
              <w:t>Nr. cazuri</w:t>
            </w:r>
          </w:p>
        </w:tc>
        <w:tc>
          <w:tcPr>
            <w:tcW w:w="1243"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273</w:t>
            </w:r>
          </w:p>
        </w:tc>
        <w:tc>
          <w:tcPr>
            <w:tcW w:w="1162"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239</w:t>
            </w:r>
          </w:p>
        </w:tc>
        <w:tc>
          <w:tcPr>
            <w:tcW w:w="1138" w:type="dxa"/>
            <w:shd w:val="clear" w:color="auto" w:fill="FBD4B4" w:themeFill="accent6" w:themeFillTint="66"/>
            <w:vAlign w:val="center"/>
          </w:tcPr>
          <w:p w:rsidR="00A9042F" w:rsidRPr="00232EFB" w:rsidRDefault="00A9042F" w:rsidP="0097410D">
            <w:pPr>
              <w:jc w:val="center"/>
              <w:rPr>
                <w:rFonts w:ascii="Arial" w:hAnsi="Arial" w:cs="Arial"/>
                <w:sz w:val="24"/>
                <w:szCs w:val="24"/>
                <w:lang w:val="ro-RO"/>
              </w:rPr>
            </w:pPr>
            <w:r>
              <w:rPr>
                <w:rFonts w:ascii="Arial" w:hAnsi="Arial" w:cs="Arial"/>
                <w:sz w:val="24"/>
                <w:szCs w:val="24"/>
                <w:lang w:val="ro-RO"/>
              </w:rPr>
              <w:t>512</w:t>
            </w:r>
          </w:p>
        </w:tc>
        <w:tc>
          <w:tcPr>
            <w:tcW w:w="1243" w:type="dxa"/>
            <w:shd w:val="clear" w:color="auto" w:fill="B6DDE8" w:themeFill="accent5" w:themeFillTint="66"/>
            <w:vAlign w:val="center"/>
          </w:tcPr>
          <w:p w:rsidR="00A9042F" w:rsidRPr="00232EFB" w:rsidRDefault="00D77C1D" w:rsidP="00FF0CDB">
            <w:pPr>
              <w:jc w:val="center"/>
              <w:rPr>
                <w:rFonts w:ascii="Arial" w:hAnsi="Arial" w:cs="Arial"/>
                <w:sz w:val="24"/>
                <w:szCs w:val="24"/>
                <w:lang w:val="ro-RO"/>
              </w:rPr>
            </w:pPr>
            <w:r>
              <w:rPr>
                <w:rFonts w:ascii="Arial" w:hAnsi="Arial" w:cs="Arial"/>
                <w:sz w:val="24"/>
                <w:szCs w:val="24"/>
                <w:lang w:val="ro-RO"/>
              </w:rPr>
              <w:t>277</w:t>
            </w:r>
          </w:p>
        </w:tc>
        <w:tc>
          <w:tcPr>
            <w:tcW w:w="1161" w:type="dxa"/>
            <w:shd w:val="clear" w:color="auto" w:fill="B6DDE8" w:themeFill="accent5" w:themeFillTint="66"/>
            <w:vAlign w:val="center"/>
          </w:tcPr>
          <w:p w:rsidR="00A9042F" w:rsidRPr="00232EFB" w:rsidRDefault="00D77C1D" w:rsidP="00FF0CDB">
            <w:pPr>
              <w:jc w:val="center"/>
              <w:rPr>
                <w:rFonts w:ascii="Arial" w:hAnsi="Arial" w:cs="Arial"/>
                <w:sz w:val="24"/>
                <w:szCs w:val="24"/>
                <w:lang w:val="ro-RO"/>
              </w:rPr>
            </w:pPr>
            <w:r>
              <w:rPr>
                <w:rFonts w:ascii="Arial" w:hAnsi="Arial" w:cs="Arial"/>
                <w:sz w:val="24"/>
                <w:szCs w:val="24"/>
                <w:lang w:val="ro-RO"/>
              </w:rPr>
              <w:t>240</w:t>
            </w:r>
          </w:p>
        </w:tc>
        <w:tc>
          <w:tcPr>
            <w:tcW w:w="1139" w:type="dxa"/>
            <w:shd w:val="clear" w:color="auto" w:fill="B6DDE8" w:themeFill="accent5" w:themeFillTint="66"/>
            <w:vAlign w:val="center"/>
          </w:tcPr>
          <w:p w:rsidR="00A9042F" w:rsidRPr="00232EFB" w:rsidRDefault="00D77C1D" w:rsidP="00FF0CDB">
            <w:pPr>
              <w:jc w:val="center"/>
              <w:rPr>
                <w:rFonts w:ascii="Arial" w:hAnsi="Arial" w:cs="Arial"/>
                <w:sz w:val="24"/>
                <w:szCs w:val="24"/>
                <w:lang w:val="ro-RO"/>
              </w:rPr>
            </w:pPr>
            <w:r>
              <w:rPr>
                <w:rFonts w:ascii="Arial" w:hAnsi="Arial" w:cs="Arial"/>
                <w:sz w:val="24"/>
                <w:szCs w:val="24"/>
                <w:lang w:val="ro-RO"/>
              </w:rPr>
              <w:t>517</w:t>
            </w:r>
          </w:p>
        </w:tc>
      </w:tr>
    </w:tbl>
    <w:p w:rsidR="00FF0CDB" w:rsidRPr="00232EFB" w:rsidRDefault="00FF0CDB" w:rsidP="00FF0CDB">
      <w:pPr>
        <w:spacing w:after="0"/>
        <w:jc w:val="both"/>
        <w:rPr>
          <w:rFonts w:ascii="Arial" w:hAnsi="Arial" w:cs="Arial"/>
          <w:sz w:val="24"/>
          <w:szCs w:val="24"/>
          <w:lang w:val="ro-RO"/>
        </w:rPr>
      </w:pPr>
    </w:p>
    <w:p w:rsidR="00FF0CDB" w:rsidRPr="00232EFB" w:rsidRDefault="00FF0CDB" w:rsidP="00FF0CDB">
      <w:pPr>
        <w:pStyle w:val="BodyTextIndent3"/>
        <w:spacing w:line="276" w:lineRule="auto"/>
        <w:ind w:firstLine="720"/>
        <w:rPr>
          <w:rFonts w:ascii="Arial" w:hAnsi="Arial" w:cs="Arial"/>
          <w:sz w:val="24"/>
          <w:szCs w:val="24"/>
          <w:lang w:val="ro-RO"/>
        </w:rPr>
      </w:pPr>
      <w:r w:rsidRPr="00232EFB">
        <w:rPr>
          <w:rFonts w:ascii="Arial" w:hAnsi="Arial" w:cs="Arial"/>
          <w:sz w:val="24"/>
          <w:szCs w:val="24"/>
          <w:lang w:val="ro-RO"/>
        </w:rPr>
        <w:t>Casa Judeţeană de Pensii Botoşani a urmărit în permanenţă realizarea sarcinilor ce i-au revenit prin lege, pentru aplicarea unitară în teritoriu a legislaţiei din domeniul pensiilor şi asigurărilor sociale de stat şi a programului de dezvoltare economică şi socială a judeţului.</w:t>
      </w:r>
    </w:p>
    <w:p w:rsidR="00FF0CDB" w:rsidRDefault="00FF0CDB" w:rsidP="00FF0CDB">
      <w:pPr>
        <w:pStyle w:val="BodyTextIndent3"/>
        <w:spacing w:line="276" w:lineRule="auto"/>
        <w:rPr>
          <w:rFonts w:ascii="Arial" w:hAnsi="Arial" w:cs="Arial"/>
          <w:sz w:val="24"/>
          <w:szCs w:val="24"/>
          <w:lang w:val="ro-RO"/>
        </w:rPr>
      </w:pPr>
    </w:p>
    <w:p w:rsidR="00D77C1D" w:rsidRPr="00232EFB" w:rsidRDefault="00D77C1D" w:rsidP="00FF0CDB">
      <w:pPr>
        <w:pStyle w:val="BodyTextIndent3"/>
        <w:spacing w:line="276" w:lineRule="auto"/>
        <w:rPr>
          <w:rFonts w:ascii="Arial" w:hAnsi="Arial" w:cs="Arial"/>
          <w:sz w:val="24"/>
          <w:szCs w:val="24"/>
          <w:lang w:val="ro-RO"/>
        </w:rPr>
      </w:pPr>
    </w:p>
    <w:p w:rsidR="00FF0CDB" w:rsidRPr="00232EFB" w:rsidRDefault="00FF0CDB" w:rsidP="00FF0CDB">
      <w:pPr>
        <w:pStyle w:val="BodyTextIndent3"/>
        <w:spacing w:line="276" w:lineRule="auto"/>
        <w:ind w:firstLine="0"/>
        <w:jc w:val="center"/>
        <w:rPr>
          <w:rFonts w:ascii="Arial" w:hAnsi="Arial" w:cs="Arial"/>
          <w:b/>
          <w:sz w:val="24"/>
          <w:szCs w:val="24"/>
          <w:lang w:val="ro-RO"/>
        </w:rPr>
      </w:pPr>
      <w:r w:rsidRPr="00232EFB">
        <w:rPr>
          <w:rFonts w:ascii="Arial" w:hAnsi="Arial" w:cs="Arial"/>
          <w:b/>
          <w:sz w:val="24"/>
          <w:szCs w:val="24"/>
          <w:lang w:val="ro-RO"/>
        </w:rPr>
        <w:t>Director executiv,</w:t>
      </w:r>
    </w:p>
    <w:p w:rsidR="00FF0CDB" w:rsidRDefault="00FF0CDB" w:rsidP="00FF0CDB">
      <w:pPr>
        <w:pStyle w:val="BodyTextIndent3"/>
        <w:spacing w:line="276" w:lineRule="auto"/>
        <w:ind w:firstLine="0"/>
        <w:jc w:val="center"/>
        <w:rPr>
          <w:rFonts w:ascii="Arial" w:hAnsi="Arial" w:cs="Arial"/>
          <w:b/>
          <w:sz w:val="24"/>
          <w:szCs w:val="24"/>
          <w:lang w:val="ro-RO"/>
        </w:rPr>
      </w:pPr>
      <w:r w:rsidRPr="00232EFB">
        <w:rPr>
          <w:rFonts w:ascii="Arial" w:hAnsi="Arial" w:cs="Arial"/>
          <w:b/>
          <w:sz w:val="24"/>
          <w:szCs w:val="24"/>
          <w:lang w:val="ro-RO"/>
        </w:rPr>
        <w:t>Marius Constantin BUDĂI</w:t>
      </w:r>
    </w:p>
    <w:p w:rsidR="004A6450" w:rsidRDefault="004A6450" w:rsidP="00FF0CDB">
      <w:pPr>
        <w:pStyle w:val="BodyTextIndent3"/>
        <w:spacing w:line="276" w:lineRule="auto"/>
        <w:ind w:firstLine="0"/>
        <w:jc w:val="center"/>
        <w:rPr>
          <w:rFonts w:ascii="Arial" w:hAnsi="Arial" w:cs="Arial"/>
          <w:b/>
          <w:sz w:val="24"/>
          <w:szCs w:val="24"/>
          <w:lang w:val="ro-RO"/>
        </w:rPr>
      </w:pPr>
    </w:p>
    <w:p w:rsidR="004A6450" w:rsidRDefault="004A6450" w:rsidP="00FF0CDB">
      <w:pPr>
        <w:pStyle w:val="BodyTextIndent3"/>
        <w:spacing w:line="276" w:lineRule="auto"/>
        <w:ind w:firstLine="0"/>
        <w:jc w:val="center"/>
        <w:rPr>
          <w:rFonts w:ascii="Arial" w:hAnsi="Arial" w:cs="Arial"/>
          <w:b/>
          <w:sz w:val="24"/>
          <w:szCs w:val="24"/>
          <w:lang w:val="ro-RO"/>
        </w:rPr>
      </w:pPr>
    </w:p>
    <w:p w:rsidR="004A6450" w:rsidRDefault="004A6450" w:rsidP="00FF0CDB">
      <w:pPr>
        <w:pStyle w:val="BodyTextIndent3"/>
        <w:spacing w:line="276" w:lineRule="auto"/>
        <w:ind w:firstLine="0"/>
        <w:jc w:val="center"/>
        <w:rPr>
          <w:rFonts w:ascii="Arial" w:hAnsi="Arial" w:cs="Arial"/>
          <w:b/>
          <w:sz w:val="24"/>
          <w:szCs w:val="24"/>
          <w:lang w:val="ro-RO"/>
        </w:rPr>
      </w:pPr>
    </w:p>
    <w:p w:rsidR="00FF0CDB" w:rsidRPr="00232EFB" w:rsidRDefault="00FF0CDB" w:rsidP="00FF0CDB">
      <w:pPr>
        <w:spacing w:line="228" w:lineRule="auto"/>
        <w:rPr>
          <w:rFonts w:ascii="Arial" w:hAnsi="Arial" w:cs="Arial"/>
          <w:lang w:val="ro-RO"/>
        </w:rPr>
      </w:pPr>
    </w:p>
    <w:p w:rsidR="0012716A" w:rsidRPr="00232EFB" w:rsidRDefault="0012716A">
      <w:pPr>
        <w:rPr>
          <w:rFonts w:ascii="Arial" w:hAnsi="Arial" w:cs="Arial"/>
          <w:lang w:val="ro-RO"/>
        </w:rPr>
      </w:pPr>
    </w:p>
    <w:sectPr w:rsidR="0012716A" w:rsidRPr="00232EFB" w:rsidSect="004619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54EB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A26FB9"/>
    <w:multiLevelType w:val="hybridMultilevel"/>
    <w:tmpl w:val="2EB8931A"/>
    <w:lvl w:ilvl="0" w:tplc="8068B272">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8E6344"/>
    <w:multiLevelType w:val="hybridMultilevel"/>
    <w:tmpl w:val="B838C1BE"/>
    <w:lvl w:ilvl="0" w:tplc="A5E4A0E8">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22147D"/>
    <w:multiLevelType w:val="hybridMultilevel"/>
    <w:tmpl w:val="7D745E40"/>
    <w:lvl w:ilvl="0" w:tplc="B9AA3F58">
      <w:start w:val="1"/>
      <w:numFmt w:val="bullet"/>
      <w:lvlText w:val=""/>
      <w:lvlJc w:val="left"/>
      <w:pPr>
        <w:tabs>
          <w:tab w:val="num" w:pos="1298"/>
        </w:tabs>
        <w:ind w:left="720" w:firstLine="0"/>
      </w:pPr>
      <w:rPr>
        <w:rFonts w:ascii="Wingdings" w:hAnsi="Wingdings" w:hint="default"/>
      </w:rPr>
    </w:lvl>
    <w:lvl w:ilvl="1" w:tplc="04180003" w:tentative="1">
      <w:start w:val="1"/>
      <w:numFmt w:val="bullet"/>
      <w:lvlText w:val="o"/>
      <w:lvlJc w:val="left"/>
      <w:pPr>
        <w:tabs>
          <w:tab w:val="num" w:pos="2018"/>
        </w:tabs>
        <w:ind w:left="2018" w:hanging="360"/>
      </w:pPr>
      <w:rPr>
        <w:rFonts w:ascii="Courier New" w:hAnsi="Courier New" w:cs="Courier New" w:hint="default"/>
      </w:rPr>
    </w:lvl>
    <w:lvl w:ilvl="2" w:tplc="04180005" w:tentative="1">
      <w:start w:val="1"/>
      <w:numFmt w:val="bullet"/>
      <w:lvlText w:val=""/>
      <w:lvlJc w:val="left"/>
      <w:pPr>
        <w:tabs>
          <w:tab w:val="num" w:pos="2738"/>
        </w:tabs>
        <w:ind w:left="2738" w:hanging="360"/>
      </w:pPr>
      <w:rPr>
        <w:rFonts w:ascii="Wingdings" w:hAnsi="Wingdings" w:hint="default"/>
      </w:rPr>
    </w:lvl>
    <w:lvl w:ilvl="3" w:tplc="04180001" w:tentative="1">
      <w:start w:val="1"/>
      <w:numFmt w:val="bullet"/>
      <w:lvlText w:val=""/>
      <w:lvlJc w:val="left"/>
      <w:pPr>
        <w:tabs>
          <w:tab w:val="num" w:pos="3458"/>
        </w:tabs>
        <w:ind w:left="3458" w:hanging="360"/>
      </w:pPr>
      <w:rPr>
        <w:rFonts w:ascii="Symbol" w:hAnsi="Symbol" w:hint="default"/>
      </w:rPr>
    </w:lvl>
    <w:lvl w:ilvl="4" w:tplc="04180003" w:tentative="1">
      <w:start w:val="1"/>
      <w:numFmt w:val="bullet"/>
      <w:lvlText w:val="o"/>
      <w:lvlJc w:val="left"/>
      <w:pPr>
        <w:tabs>
          <w:tab w:val="num" w:pos="4178"/>
        </w:tabs>
        <w:ind w:left="4178" w:hanging="360"/>
      </w:pPr>
      <w:rPr>
        <w:rFonts w:ascii="Courier New" w:hAnsi="Courier New" w:cs="Courier New" w:hint="default"/>
      </w:rPr>
    </w:lvl>
    <w:lvl w:ilvl="5" w:tplc="04180005" w:tentative="1">
      <w:start w:val="1"/>
      <w:numFmt w:val="bullet"/>
      <w:lvlText w:val=""/>
      <w:lvlJc w:val="left"/>
      <w:pPr>
        <w:tabs>
          <w:tab w:val="num" w:pos="4898"/>
        </w:tabs>
        <w:ind w:left="4898" w:hanging="360"/>
      </w:pPr>
      <w:rPr>
        <w:rFonts w:ascii="Wingdings" w:hAnsi="Wingdings" w:hint="default"/>
      </w:rPr>
    </w:lvl>
    <w:lvl w:ilvl="6" w:tplc="04180001" w:tentative="1">
      <w:start w:val="1"/>
      <w:numFmt w:val="bullet"/>
      <w:lvlText w:val=""/>
      <w:lvlJc w:val="left"/>
      <w:pPr>
        <w:tabs>
          <w:tab w:val="num" w:pos="5618"/>
        </w:tabs>
        <w:ind w:left="5618" w:hanging="360"/>
      </w:pPr>
      <w:rPr>
        <w:rFonts w:ascii="Symbol" w:hAnsi="Symbol" w:hint="default"/>
      </w:rPr>
    </w:lvl>
    <w:lvl w:ilvl="7" w:tplc="04180003" w:tentative="1">
      <w:start w:val="1"/>
      <w:numFmt w:val="bullet"/>
      <w:lvlText w:val="o"/>
      <w:lvlJc w:val="left"/>
      <w:pPr>
        <w:tabs>
          <w:tab w:val="num" w:pos="6338"/>
        </w:tabs>
        <w:ind w:left="6338" w:hanging="360"/>
      </w:pPr>
      <w:rPr>
        <w:rFonts w:ascii="Courier New" w:hAnsi="Courier New" w:cs="Courier New" w:hint="default"/>
      </w:rPr>
    </w:lvl>
    <w:lvl w:ilvl="8" w:tplc="04180005" w:tentative="1">
      <w:start w:val="1"/>
      <w:numFmt w:val="bullet"/>
      <w:lvlText w:val=""/>
      <w:lvlJc w:val="left"/>
      <w:pPr>
        <w:tabs>
          <w:tab w:val="num" w:pos="7058"/>
        </w:tabs>
        <w:ind w:left="7058" w:hanging="360"/>
      </w:pPr>
      <w:rPr>
        <w:rFonts w:ascii="Wingdings" w:hAnsi="Wingdings" w:hint="default"/>
      </w:rPr>
    </w:lvl>
  </w:abstractNum>
  <w:abstractNum w:abstractNumId="4">
    <w:nsid w:val="205053EE"/>
    <w:multiLevelType w:val="hybridMultilevel"/>
    <w:tmpl w:val="765653CC"/>
    <w:lvl w:ilvl="0" w:tplc="A5E4A0E8">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0B7116E"/>
    <w:multiLevelType w:val="hybridMultilevel"/>
    <w:tmpl w:val="96AA88B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0676907"/>
    <w:multiLevelType w:val="multilevel"/>
    <w:tmpl w:val="D894304A"/>
    <w:lvl w:ilvl="0">
      <w:numFmt w:val="decimalZero"/>
      <w:lvlText w:val="%1.0-"/>
      <w:lvlJc w:val="left"/>
      <w:pPr>
        <w:ind w:left="1553" w:hanging="720"/>
      </w:pPr>
      <w:rPr>
        <w:rFonts w:hint="default"/>
      </w:rPr>
    </w:lvl>
    <w:lvl w:ilvl="1">
      <w:start w:val="1"/>
      <w:numFmt w:val="decimalZero"/>
      <w:lvlText w:val="%1.%2-"/>
      <w:lvlJc w:val="left"/>
      <w:pPr>
        <w:ind w:left="2273" w:hanging="720"/>
      </w:pPr>
      <w:rPr>
        <w:rFonts w:hint="default"/>
      </w:rPr>
    </w:lvl>
    <w:lvl w:ilvl="2">
      <w:start w:val="1"/>
      <w:numFmt w:val="decimal"/>
      <w:lvlText w:val="%1.%2-%3."/>
      <w:lvlJc w:val="left"/>
      <w:pPr>
        <w:ind w:left="2993" w:hanging="720"/>
      </w:pPr>
      <w:rPr>
        <w:rFonts w:hint="default"/>
      </w:rPr>
    </w:lvl>
    <w:lvl w:ilvl="3">
      <w:start w:val="1"/>
      <w:numFmt w:val="decimal"/>
      <w:lvlText w:val="%1.%2-%3.%4."/>
      <w:lvlJc w:val="left"/>
      <w:pPr>
        <w:ind w:left="4073" w:hanging="1080"/>
      </w:pPr>
      <w:rPr>
        <w:rFonts w:hint="default"/>
      </w:rPr>
    </w:lvl>
    <w:lvl w:ilvl="4">
      <w:start w:val="1"/>
      <w:numFmt w:val="decimal"/>
      <w:lvlText w:val="%1.%2-%3.%4.%5."/>
      <w:lvlJc w:val="left"/>
      <w:pPr>
        <w:ind w:left="4793" w:hanging="1080"/>
      </w:pPr>
      <w:rPr>
        <w:rFonts w:hint="default"/>
      </w:rPr>
    </w:lvl>
    <w:lvl w:ilvl="5">
      <w:start w:val="1"/>
      <w:numFmt w:val="decimal"/>
      <w:lvlText w:val="%1.%2-%3.%4.%5.%6."/>
      <w:lvlJc w:val="left"/>
      <w:pPr>
        <w:ind w:left="5873" w:hanging="1440"/>
      </w:pPr>
      <w:rPr>
        <w:rFonts w:hint="default"/>
      </w:rPr>
    </w:lvl>
    <w:lvl w:ilvl="6">
      <w:start w:val="1"/>
      <w:numFmt w:val="decimal"/>
      <w:lvlText w:val="%1.%2-%3.%4.%5.%6.%7."/>
      <w:lvlJc w:val="left"/>
      <w:pPr>
        <w:ind w:left="6593" w:hanging="1440"/>
      </w:pPr>
      <w:rPr>
        <w:rFonts w:hint="default"/>
      </w:rPr>
    </w:lvl>
    <w:lvl w:ilvl="7">
      <w:start w:val="1"/>
      <w:numFmt w:val="decimal"/>
      <w:lvlText w:val="%1.%2-%3.%4.%5.%6.%7.%8."/>
      <w:lvlJc w:val="left"/>
      <w:pPr>
        <w:ind w:left="7673" w:hanging="1800"/>
      </w:pPr>
      <w:rPr>
        <w:rFonts w:hint="default"/>
      </w:rPr>
    </w:lvl>
    <w:lvl w:ilvl="8">
      <w:start w:val="1"/>
      <w:numFmt w:val="decimal"/>
      <w:lvlText w:val="%1.%2-%3.%4.%5.%6.%7.%8.%9."/>
      <w:lvlJc w:val="left"/>
      <w:pPr>
        <w:ind w:left="8393" w:hanging="1800"/>
      </w:pPr>
      <w:rPr>
        <w:rFonts w:hint="default"/>
      </w:rPr>
    </w:lvl>
  </w:abstractNum>
  <w:abstractNum w:abstractNumId="7">
    <w:nsid w:val="45CE23D2"/>
    <w:multiLevelType w:val="hybridMultilevel"/>
    <w:tmpl w:val="4DCA93FA"/>
    <w:lvl w:ilvl="0" w:tplc="9D6CD46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90ED3"/>
    <w:multiLevelType w:val="multilevel"/>
    <w:tmpl w:val="D9B0C2F4"/>
    <w:lvl w:ilvl="0">
      <w:numFmt w:val="decimalZero"/>
      <w:lvlText w:val="%1.0."/>
      <w:lvlJc w:val="left"/>
      <w:pPr>
        <w:ind w:left="833" w:hanging="720"/>
      </w:pPr>
      <w:rPr>
        <w:rFonts w:hint="default"/>
      </w:rPr>
    </w:lvl>
    <w:lvl w:ilvl="1">
      <w:start w:val="1"/>
      <w:numFmt w:val="decimalZero"/>
      <w:lvlText w:val="%1.%2."/>
      <w:lvlJc w:val="left"/>
      <w:pPr>
        <w:ind w:left="1553" w:hanging="72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3353" w:hanging="108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5153" w:hanging="144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953" w:hanging="1800"/>
      </w:pPr>
      <w:rPr>
        <w:rFonts w:hint="default"/>
      </w:rPr>
    </w:lvl>
    <w:lvl w:ilvl="8">
      <w:start w:val="1"/>
      <w:numFmt w:val="decimal"/>
      <w:lvlText w:val="%1.%2.%3.%4.%5.%6.%7.%8.%9."/>
      <w:lvlJc w:val="left"/>
      <w:pPr>
        <w:ind w:left="7673" w:hanging="1800"/>
      </w:pPr>
      <w:rPr>
        <w:rFonts w:hint="default"/>
      </w:rPr>
    </w:lvl>
  </w:abstractNum>
  <w:abstractNum w:abstractNumId="9">
    <w:nsid w:val="4FB52527"/>
    <w:multiLevelType w:val="multilevel"/>
    <w:tmpl w:val="E15283E2"/>
    <w:lvl w:ilvl="0">
      <w:numFmt w:val="decimalZero"/>
      <w:lvlText w:val="%1.0"/>
      <w:lvlJc w:val="left"/>
      <w:pPr>
        <w:ind w:left="473" w:hanging="360"/>
      </w:pPr>
      <w:rPr>
        <w:rFonts w:hint="default"/>
      </w:rPr>
    </w:lvl>
    <w:lvl w:ilvl="1">
      <w:start w:val="1"/>
      <w:numFmt w:val="decimalZero"/>
      <w:lvlText w:val="%1.%2"/>
      <w:lvlJc w:val="left"/>
      <w:pPr>
        <w:ind w:left="1193" w:hanging="36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2993" w:hanging="72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5153" w:hanging="144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953" w:hanging="1800"/>
      </w:pPr>
      <w:rPr>
        <w:rFonts w:hint="default"/>
      </w:rPr>
    </w:lvl>
    <w:lvl w:ilvl="8">
      <w:start w:val="1"/>
      <w:numFmt w:val="decimal"/>
      <w:lvlText w:val="%1.%2.%3.%4.%5.%6.%7.%8.%9"/>
      <w:lvlJc w:val="left"/>
      <w:pPr>
        <w:ind w:left="7673" w:hanging="1800"/>
      </w:pPr>
      <w:rPr>
        <w:rFonts w:hint="default"/>
      </w:rPr>
    </w:lvl>
  </w:abstractNum>
  <w:abstractNum w:abstractNumId="10">
    <w:nsid w:val="50771868"/>
    <w:multiLevelType w:val="hybridMultilevel"/>
    <w:tmpl w:val="776CC77A"/>
    <w:lvl w:ilvl="0" w:tplc="04090001">
      <w:start w:val="1"/>
      <w:numFmt w:val="bullet"/>
      <w:lvlText w:val=""/>
      <w:lvlJc w:val="left"/>
      <w:pPr>
        <w:tabs>
          <w:tab w:val="num" w:pos="720"/>
        </w:tabs>
        <w:ind w:left="720" w:hanging="360"/>
      </w:pPr>
      <w:rPr>
        <w:rFonts w:ascii="Symbol" w:hAnsi="Symbol" w:hint="default"/>
      </w:rPr>
    </w:lvl>
    <w:lvl w:ilvl="1" w:tplc="0A4C48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6D6D2E"/>
    <w:multiLevelType w:val="multilevel"/>
    <w:tmpl w:val="911423FA"/>
    <w:lvl w:ilvl="0">
      <w:numFmt w:val="decimalZero"/>
      <w:lvlText w:val="%1.0."/>
      <w:lvlJc w:val="left"/>
      <w:pPr>
        <w:ind w:left="833" w:hanging="720"/>
      </w:pPr>
      <w:rPr>
        <w:rFonts w:hint="default"/>
      </w:rPr>
    </w:lvl>
    <w:lvl w:ilvl="1">
      <w:start w:val="1"/>
      <w:numFmt w:val="decimalZero"/>
      <w:lvlText w:val="%1.%2."/>
      <w:lvlJc w:val="left"/>
      <w:pPr>
        <w:ind w:left="1553" w:hanging="72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3353" w:hanging="108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5153" w:hanging="144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953" w:hanging="1800"/>
      </w:pPr>
      <w:rPr>
        <w:rFonts w:hint="default"/>
      </w:rPr>
    </w:lvl>
    <w:lvl w:ilvl="8">
      <w:start w:val="1"/>
      <w:numFmt w:val="decimal"/>
      <w:lvlText w:val="%1.%2.%3.%4.%5.%6.%7.%8.%9."/>
      <w:lvlJc w:val="left"/>
      <w:pPr>
        <w:ind w:left="7673" w:hanging="1800"/>
      </w:pPr>
      <w:rPr>
        <w:rFonts w:hint="default"/>
      </w:rPr>
    </w:lvl>
  </w:abstractNum>
  <w:abstractNum w:abstractNumId="12">
    <w:nsid w:val="574D6E4F"/>
    <w:multiLevelType w:val="hybridMultilevel"/>
    <w:tmpl w:val="3676CE00"/>
    <w:lvl w:ilvl="0" w:tplc="B9AA3F58">
      <w:start w:val="1"/>
      <w:numFmt w:val="bullet"/>
      <w:lvlText w:val=""/>
      <w:lvlJc w:val="left"/>
      <w:pPr>
        <w:tabs>
          <w:tab w:val="num" w:pos="1298"/>
        </w:tabs>
        <w:ind w:left="720" w:firstLine="0"/>
      </w:pPr>
      <w:rPr>
        <w:rFonts w:ascii="Wingdings" w:hAnsi="Wingdings" w:hint="default"/>
      </w:rPr>
    </w:lvl>
    <w:lvl w:ilvl="1" w:tplc="04180019" w:tentative="1">
      <w:start w:val="1"/>
      <w:numFmt w:val="lowerLetter"/>
      <w:lvlText w:val="%2."/>
      <w:lvlJc w:val="left"/>
      <w:pPr>
        <w:tabs>
          <w:tab w:val="num" w:pos="2018"/>
        </w:tabs>
        <w:ind w:left="2018" w:hanging="360"/>
      </w:pPr>
    </w:lvl>
    <w:lvl w:ilvl="2" w:tplc="0418001B" w:tentative="1">
      <w:start w:val="1"/>
      <w:numFmt w:val="lowerRoman"/>
      <w:lvlText w:val="%3."/>
      <w:lvlJc w:val="right"/>
      <w:pPr>
        <w:tabs>
          <w:tab w:val="num" w:pos="2738"/>
        </w:tabs>
        <w:ind w:left="2738" w:hanging="180"/>
      </w:pPr>
    </w:lvl>
    <w:lvl w:ilvl="3" w:tplc="0418000F" w:tentative="1">
      <w:start w:val="1"/>
      <w:numFmt w:val="decimal"/>
      <w:lvlText w:val="%4."/>
      <w:lvlJc w:val="left"/>
      <w:pPr>
        <w:tabs>
          <w:tab w:val="num" w:pos="3458"/>
        </w:tabs>
        <w:ind w:left="3458" w:hanging="360"/>
      </w:pPr>
    </w:lvl>
    <w:lvl w:ilvl="4" w:tplc="04180019" w:tentative="1">
      <w:start w:val="1"/>
      <w:numFmt w:val="lowerLetter"/>
      <w:lvlText w:val="%5."/>
      <w:lvlJc w:val="left"/>
      <w:pPr>
        <w:tabs>
          <w:tab w:val="num" w:pos="4178"/>
        </w:tabs>
        <w:ind w:left="4178" w:hanging="360"/>
      </w:pPr>
    </w:lvl>
    <w:lvl w:ilvl="5" w:tplc="0418001B" w:tentative="1">
      <w:start w:val="1"/>
      <w:numFmt w:val="lowerRoman"/>
      <w:lvlText w:val="%6."/>
      <w:lvlJc w:val="right"/>
      <w:pPr>
        <w:tabs>
          <w:tab w:val="num" w:pos="4898"/>
        </w:tabs>
        <w:ind w:left="4898" w:hanging="180"/>
      </w:pPr>
    </w:lvl>
    <w:lvl w:ilvl="6" w:tplc="0418000F" w:tentative="1">
      <w:start w:val="1"/>
      <w:numFmt w:val="decimal"/>
      <w:lvlText w:val="%7."/>
      <w:lvlJc w:val="left"/>
      <w:pPr>
        <w:tabs>
          <w:tab w:val="num" w:pos="5618"/>
        </w:tabs>
        <w:ind w:left="5618" w:hanging="360"/>
      </w:pPr>
    </w:lvl>
    <w:lvl w:ilvl="7" w:tplc="04180019" w:tentative="1">
      <w:start w:val="1"/>
      <w:numFmt w:val="lowerLetter"/>
      <w:lvlText w:val="%8."/>
      <w:lvlJc w:val="left"/>
      <w:pPr>
        <w:tabs>
          <w:tab w:val="num" w:pos="6338"/>
        </w:tabs>
        <w:ind w:left="6338" w:hanging="360"/>
      </w:pPr>
    </w:lvl>
    <w:lvl w:ilvl="8" w:tplc="0418001B" w:tentative="1">
      <w:start w:val="1"/>
      <w:numFmt w:val="lowerRoman"/>
      <w:lvlText w:val="%9."/>
      <w:lvlJc w:val="right"/>
      <w:pPr>
        <w:tabs>
          <w:tab w:val="num" w:pos="7058"/>
        </w:tabs>
        <w:ind w:left="7058" w:hanging="180"/>
      </w:pPr>
    </w:lvl>
  </w:abstractNum>
  <w:abstractNum w:abstractNumId="13">
    <w:nsid w:val="61913073"/>
    <w:multiLevelType w:val="hybridMultilevel"/>
    <w:tmpl w:val="8D9E6FCE"/>
    <w:lvl w:ilvl="0" w:tplc="F24616C4">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4176666"/>
    <w:multiLevelType w:val="hybridMultilevel"/>
    <w:tmpl w:val="BC385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3"/>
  </w:num>
  <w:num w:numId="6">
    <w:abstractNumId w:val="14"/>
  </w:num>
  <w:num w:numId="7">
    <w:abstractNumId w:val="3"/>
  </w:num>
  <w:num w:numId="8">
    <w:abstractNumId w:val="12"/>
  </w:num>
  <w:num w:numId="9">
    <w:abstractNumId w:val="5"/>
  </w:num>
  <w:num w:numId="10">
    <w:abstractNumId w:val="1"/>
  </w:num>
  <w:num w:numId="11">
    <w:abstractNumId w:val="9"/>
  </w:num>
  <w:num w:numId="12">
    <w:abstractNumId w:val="11"/>
  </w:num>
  <w:num w:numId="13">
    <w:abstractNumId w:val="8"/>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1978"/>
    <w:rsid w:val="000135EE"/>
    <w:rsid w:val="00025AC7"/>
    <w:rsid w:val="00035F88"/>
    <w:rsid w:val="000539D6"/>
    <w:rsid w:val="0005486A"/>
    <w:rsid w:val="00054E1C"/>
    <w:rsid w:val="0006012C"/>
    <w:rsid w:val="000652C8"/>
    <w:rsid w:val="0007012D"/>
    <w:rsid w:val="000764F4"/>
    <w:rsid w:val="000800EA"/>
    <w:rsid w:val="000A29F2"/>
    <w:rsid w:val="000B01AB"/>
    <w:rsid w:val="000B0B7B"/>
    <w:rsid w:val="000C4EE7"/>
    <w:rsid w:val="000D4F65"/>
    <w:rsid w:val="000E0C59"/>
    <w:rsid w:val="000E1AD5"/>
    <w:rsid w:val="00101E53"/>
    <w:rsid w:val="00106A0E"/>
    <w:rsid w:val="00106FAA"/>
    <w:rsid w:val="00112720"/>
    <w:rsid w:val="00121925"/>
    <w:rsid w:val="0012716A"/>
    <w:rsid w:val="001333D0"/>
    <w:rsid w:val="00140A2D"/>
    <w:rsid w:val="001444CD"/>
    <w:rsid w:val="0014683F"/>
    <w:rsid w:val="00187CC2"/>
    <w:rsid w:val="00187DE1"/>
    <w:rsid w:val="001B213F"/>
    <w:rsid w:val="001B6A66"/>
    <w:rsid w:val="001C4509"/>
    <w:rsid w:val="001F02A8"/>
    <w:rsid w:val="001F0EEF"/>
    <w:rsid w:val="001F3945"/>
    <w:rsid w:val="001F6623"/>
    <w:rsid w:val="00220373"/>
    <w:rsid w:val="00224802"/>
    <w:rsid w:val="00232EFB"/>
    <w:rsid w:val="0023444E"/>
    <w:rsid w:val="0024101E"/>
    <w:rsid w:val="00251D01"/>
    <w:rsid w:val="002554D9"/>
    <w:rsid w:val="00257B83"/>
    <w:rsid w:val="00263387"/>
    <w:rsid w:val="002773BA"/>
    <w:rsid w:val="002870B3"/>
    <w:rsid w:val="002A0764"/>
    <w:rsid w:val="002A13F8"/>
    <w:rsid w:val="002B0123"/>
    <w:rsid w:val="002B0304"/>
    <w:rsid w:val="002B0D46"/>
    <w:rsid w:val="002B0EAD"/>
    <w:rsid w:val="002B2E87"/>
    <w:rsid w:val="002D4C8C"/>
    <w:rsid w:val="002F1B2F"/>
    <w:rsid w:val="002F6641"/>
    <w:rsid w:val="00305B75"/>
    <w:rsid w:val="0031060F"/>
    <w:rsid w:val="003134F7"/>
    <w:rsid w:val="00343940"/>
    <w:rsid w:val="00356018"/>
    <w:rsid w:val="0037299F"/>
    <w:rsid w:val="003A3FBB"/>
    <w:rsid w:val="003B5DDC"/>
    <w:rsid w:val="003D2142"/>
    <w:rsid w:val="003D6699"/>
    <w:rsid w:val="003E5708"/>
    <w:rsid w:val="003F009F"/>
    <w:rsid w:val="003F2F04"/>
    <w:rsid w:val="00443105"/>
    <w:rsid w:val="00444E9F"/>
    <w:rsid w:val="00445195"/>
    <w:rsid w:val="00447D10"/>
    <w:rsid w:val="0045080F"/>
    <w:rsid w:val="00461978"/>
    <w:rsid w:val="004656B5"/>
    <w:rsid w:val="00482EB4"/>
    <w:rsid w:val="00486E06"/>
    <w:rsid w:val="004919CB"/>
    <w:rsid w:val="00497669"/>
    <w:rsid w:val="004A38B3"/>
    <w:rsid w:val="004A6450"/>
    <w:rsid w:val="004A6D30"/>
    <w:rsid w:val="004B6118"/>
    <w:rsid w:val="004C24B3"/>
    <w:rsid w:val="004E1080"/>
    <w:rsid w:val="004E43EF"/>
    <w:rsid w:val="004E4BBE"/>
    <w:rsid w:val="0051056E"/>
    <w:rsid w:val="00520C12"/>
    <w:rsid w:val="00521A89"/>
    <w:rsid w:val="00522847"/>
    <w:rsid w:val="00525F66"/>
    <w:rsid w:val="00527015"/>
    <w:rsid w:val="005276F8"/>
    <w:rsid w:val="005314D3"/>
    <w:rsid w:val="00562740"/>
    <w:rsid w:val="00570539"/>
    <w:rsid w:val="00570CA2"/>
    <w:rsid w:val="005742D4"/>
    <w:rsid w:val="005772AA"/>
    <w:rsid w:val="005830DF"/>
    <w:rsid w:val="00591C04"/>
    <w:rsid w:val="00594E08"/>
    <w:rsid w:val="005C5CC6"/>
    <w:rsid w:val="005D5066"/>
    <w:rsid w:val="005D6A56"/>
    <w:rsid w:val="005E0A6D"/>
    <w:rsid w:val="005E493E"/>
    <w:rsid w:val="005F03F8"/>
    <w:rsid w:val="005F1D0D"/>
    <w:rsid w:val="00616DC0"/>
    <w:rsid w:val="00625318"/>
    <w:rsid w:val="00664157"/>
    <w:rsid w:val="006B05FF"/>
    <w:rsid w:val="006B0EDC"/>
    <w:rsid w:val="006B5571"/>
    <w:rsid w:val="006C1583"/>
    <w:rsid w:val="006D275C"/>
    <w:rsid w:val="006D6091"/>
    <w:rsid w:val="006E2D1B"/>
    <w:rsid w:val="006E58A2"/>
    <w:rsid w:val="006E5AEC"/>
    <w:rsid w:val="0070306E"/>
    <w:rsid w:val="007048E5"/>
    <w:rsid w:val="00725A80"/>
    <w:rsid w:val="007267F8"/>
    <w:rsid w:val="007366F4"/>
    <w:rsid w:val="00740F12"/>
    <w:rsid w:val="0074355F"/>
    <w:rsid w:val="00744C2C"/>
    <w:rsid w:val="00746FC0"/>
    <w:rsid w:val="00753F1F"/>
    <w:rsid w:val="00765E8E"/>
    <w:rsid w:val="007708EC"/>
    <w:rsid w:val="00791ACB"/>
    <w:rsid w:val="00794462"/>
    <w:rsid w:val="007A7399"/>
    <w:rsid w:val="007B4E45"/>
    <w:rsid w:val="007B6ACA"/>
    <w:rsid w:val="007E0D64"/>
    <w:rsid w:val="007E10B5"/>
    <w:rsid w:val="007F7866"/>
    <w:rsid w:val="008054DC"/>
    <w:rsid w:val="0080735D"/>
    <w:rsid w:val="00816681"/>
    <w:rsid w:val="0082320D"/>
    <w:rsid w:val="008303E2"/>
    <w:rsid w:val="00830935"/>
    <w:rsid w:val="008322F9"/>
    <w:rsid w:val="00841FA6"/>
    <w:rsid w:val="008515C4"/>
    <w:rsid w:val="008533CF"/>
    <w:rsid w:val="00855EC2"/>
    <w:rsid w:val="008707E1"/>
    <w:rsid w:val="00885E87"/>
    <w:rsid w:val="008A0429"/>
    <w:rsid w:val="008A2D7B"/>
    <w:rsid w:val="008A47EC"/>
    <w:rsid w:val="008C7668"/>
    <w:rsid w:val="008D33D8"/>
    <w:rsid w:val="008D5A67"/>
    <w:rsid w:val="008F5964"/>
    <w:rsid w:val="009003B2"/>
    <w:rsid w:val="0090050C"/>
    <w:rsid w:val="00903302"/>
    <w:rsid w:val="0090338A"/>
    <w:rsid w:val="00905D6B"/>
    <w:rsid w:val="00916FA2"/>
    <w:rsid w:val="00946BAF"/>
    <w:rsid w:val="00965135"/>
    <w:rsid w:val="00967467"/>
    <w:rsid w:val="0097410D"/>
    <w:rsid w:val="00987D8F"/>
    <w:rsid w:val="00993582"/>
    <w:rsid w:val="009A7154"/>
    <w:rsid w:val="009B0505"/>
    <w:rsid w:val="009C7544"/>
    <w:rsid w:val="009D2B3E"/>
    <w:rsid w:val="009D5398"/>
    <w:rsid w:val="009E292B"/>
    <w:rsid w:val="009E6EB4"/>
    <w:rsid w:val="009E7AE4"/>
    <w:rsid w:val="009F6356"/>
    <w:rsid w:val="00A03B5F"/>
    <w:rsid w:val="00A36D2A"/>
    <w:rsid w:val="00A51F4E"/>
    <w:rsid w:val="00A52726"/>
    <w:rsid w:val="00A53575"/>
    <w:rsid w:val="00A61BFD"/>
    <w:rsid w:val="00A67D97"/>
    <w:rsid w:val="00A75B19"/>
    <w:rsid w:val="00A81226"/>
    <w:rsid w:val="00A8178A"/>
    <w:rsid w:val="00A9042F"/>
    <w:rsid w:val="00A96051"/>
    <w:rsid w:val="00AA2786"/>
    <w:rsid w:val="00AA6FBC"/>
    <w:rsid w:val="00AD0A3D"/>
    <w:rsid w:val="00AD1322"/>
    <w:rsid w:val="00AE1AAF"/>
    <w:rsid w:val="00AE7128"/>
    <w:rsid w:val="00AF10F1"/>
    <w:rsid w:val="00AF7C30"/>
    <w:rsid w:val="00B251AF"/>
    <w:rsid w:val="00B404B7"/>
    <w:rsid w:val="00B41406"/>
    <w:rsid w:val="00B43706"/>
    <w:rsid w:val="00B46BF5"/>
    <w:rsid w:val="00B52032"/>
    <w:rsid w:val="00B528BB"/>
    <w:rsid w:val="00B538CF"/>
    <w:rsid w:val="00B637EB"/>
    <w:rsid w:val="00B83A49"/>
    <w:rsid w:val="00B862F1"/>
    <w:rsid w:val="00BA1015"/>
    <w:rsid w:val="00BA2C4D"/>
    <w:rsid w:val="00BA2CF6"/>
    <w:rsid w:val="00BB1147"/>
    <w:rsid w:val="00BC00DA"/>
    <w:rsid w:val="00BC16AF"/>
    <w:rsid w:val="00BC6E78"/>
    <w:rsid w:val="00BC7772"/>
    <w:rsid w:val="00BD0D73"/>
    <w:rsid w:val="00BF32A0"/>
    <w:rsid w:val="00C00CA8"/>
    <w:rsid w:val="00C00F35"/>
    <w:rsid w:val="00C26C6E"/>
    <w:rsid w:val="00C3463B"/>
    <w:rsid w:val="00C34EEC"/>
    <w:rsid w:val="00C406F0"/>
    <w:rsid w:val="00C43C37"/>
    <w:rsid w:val="00C7081C"/>
    <w:rsid w:val="00C74519"/>
    <w:rsid w:val="00C8119D"/>
    <w:rsid w:val="00C81888"/>
    <w:rsid w:val="00C874EB"/>
    <w:rsid w:val="00CA092C"/>
    <w:rsid w:val="00CC6E79"/>
    <w:rsid w:val="00CC7252"/>
    <w:rsid w:val="00CD0A35"/>
    <w:rsid w:val="00CE659C"/>
    <w:rsid w:val="00CF6D3A"/>
    <w:rsid w:val="00CF7C8F"/>
    <w:rsid w:val="00D056AB"/>
    <w:rsid w:val="00D14603"/>
    <w:rsid w:val="00D15355"/>
    <w:rsid w:val="00D15516"/>
    <w:rsid w:val="00D25261"/>
    <w:rsid w:val="00D52305"/>
    <w:rsid w:val="00D55F68"/>
    <w:rsid w:val="00D66236"/>
    <w:rsid w:val="00D70280"/>
    <w:rsid w:val="00D77C1D"/>
    <w:rsid w:val="00D91B1B"/>
    <w:rsid w:val="00DB028C"/>
    <w:rsid w:val="00DC2506"/>
    <w:rsid w:val="00DE06AC"/>
    <w:rsid w:val="00DE13FE"/>
    <w:rsid w:val="00DF4DEE"/>
    <w:rsid w:val="00E07370"/>
    <w:rsid w:val="00E240D8"/>
    <w:rsid w:val="00E67B67"/>
    <w:rsid w:val="00E759D2"/>
    <w:rsid w:val="00E804B0"/>
    <w:rsid w:val="00E83B04"/>
    <w:rsid w:val="00E94A0C"/>
    <w:rsid w:val="00EA0E53"/>
    <w:rsid w:val="00EC1868"/>
    <w:rsid w:val="00ED56BE"/>
    <w:rsid w:val="00ED634A"/>
    <w:rsid w:val="00EF6F05"/>
    <w:rsid w:val="00F049F5"/>
    <w:rsid w:val="00F128EB"/>
    <w:rsid w:val="00F16213"/>
    <w:rsid w:val="00F255E9"/>
    <w:rsid w:val="00F25E87"/>
    <w:rsid w:val="00F47359"/>
    <w:rsid w:val="00F51A8F"/>
    <w:rsid w:val="00F615ED"/>
    <w:rsid w:val="00F61D8C"/>
    <w:rsid w:val="00F64954"/>
    <w:rsid w:val="00F661E2"/>
    <w:rsid w:val="00F779C2"/>
    <w:rsid w:val="00F84EFB"/>
    <w:rsid w:val="00F9617E"/>
    <w:rsid w:val="00F97E2D"/>
    <w:rsid w:val="00FC2F14"/>
    <w:rsid w:val="00FC6084"/>
    <w:rsid w:val="00FC61AB"/>
    <w:rsid w:val="00FD4E6C"/>
    <w:rsid w:val="00FE52D9"/>
    <w:rsid w:val="00FE6181"/>
    <w:rsid w:val="00FE632A"/>
    <w:rsid w:val="00FF0CDB"/>
    <w:rsid w:val="00FF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EC"/>
  </w:style>
  <w:style w:type="paragraph" w:styleId="Heading1">
    <w:name w:val="heading 1"/>
    <w:aliases w:val="Sections,Titre lettre 1"/>
    <w:basedOn w:val="Normal"/>
    <w:next w:val="Normal"/>
    <w:link w:val="Heading1Char"/>
    <w:qFormat/>
    <w:rsid w:val="00FF0CDB"/>
    <w:pPr>
      <w:keepNext/>
      <w:tabs>
        <w:tab w:val="left" w:pos="3765"/>
      </w:tabs>
      <w:spacing w:after="0" w:line="240" w:lineRule="auto"/>
      <w:jc w:val="center"/>
      <w:outlineLvl w:val="0"/>
    </w:pPr>
    <w:rPr>
      <w:rFonts w:ascii="Times New Roman" w:eastAsia="Times New Roman" w:hAnsi="Times New Roman" w:cs="Times New Roman"/>
      <w:b/>
      <w:bCs/>
      <w:sz w:val="28"/>
      <w:szCs w:val="24"/>
      <w:lang w:val="en-GB"/>
    </w:rPr>
  </w:style>
  <w:style w:type="paragraph" w:styleId="Heading2">
    <w:name w:val="heading 2"/>
    <w:basedOn w:val="Normal"/>
    <w:next w:val="Normal"/>
    <w:link w:val="Heading2Char"/>
    <w:qFormat/>
    <w:rsid w:val="00FF0CDB"/>
    <w:pPr>
      <w:keepNext/>
      <w:spacing w:after="0" w:line="240" w:lineRule="auto"/>
      <w:outlineLvl w:val="1"/>
    </w:pPr>
    <w:rPr>
      <w:rFonts w:ascii="Times New Roman" w:eastAsia="Times New Roman" w:hAnsi="Times New Roman" w:cs="Times New Roman"/>
      <w:b/>
      <w:sz w:val="28"/>
      <w:szCs w:val="24"/>
      <w:lang w:val="en-GB"/>
    </w:rPr>
  </w:style>
  <w:style w:type="paragraph" w:styleId="Heading3">
    <w:name w:val="heading 3"/>
    <w:aliases w:val="Titre lettre 3"/>
    <w:basedOn w:val="Normal"/>
    <w:next w:val="Normal"/>
    <w:link w:val="Heading3Char"/>
    <w:qFormat/>
    <w:rsid w:val="00FF0CDB"/>
    <w:pPr>
      <w:keepNext/>
      <w:tabs>
        <w:tab w:val="left" w:pos="1035"/>
        <w:tab w:val="left" w:pos="6240"/>
      </w:tabs>
      <w:spacing w:after="0" w:line="240" w:lineRule="auto"/>
      <w:jc w:val="both"/>
      <w:outlineLvl w:val="2"/>
    </w:pPr>
    <w:rPr>
      <w:rFonts w:ascii="Times New Roman" w:eastAsia="Times New Roman" w:hAnsi="Times New Roman" w:cs="Times New Roman"/>
      <w:sz w:val="32"/>
      <w:szCs w:val="24"/>
      <w:lang w:val="fr-FR"/>
    </w:rPr>
  </w:style>
  <w:style w:type="paragraph" w:styleId="Heading4">
    <w:name w:val="heading 4"/>
    <w:basedOn w:val="Normal"/>
    <w:next w:val="Normal"/>
    <w:link w:val="Heading4Char"/>
    <w:qFormat/>
    <w:rsid w:val="00FF0CDB"/>
    <w:pPr>
      <w:keepNext/>
      <w:tabs>
        <w:tab w:val="left" w:pos="1035"/>
        <w:tab w:val="left" w:pos="1980"/>
      </w:tabs>
      <w:spacing w:after="0" w:line="240" w:lineRule="auto"/>
      <w:ind w:left="1440" w:hanging="1440"/>
      <w:jc w:val="center"/>
      <w:outlineLvl w:val="3"/>
    </w:pPr>
    <w:rPr>
      <w:rFonts w:ascii="Times New Roman" w:eastAsia="Times New Roman" w:hAnsi="Times New Roman" w:cs="Times New Roman"/>
      <w:b/>
      <w:bCs/>
      <w:sz w:val="24"/>
      <w:szCs w:val="24"/>
      <w:lang w:val="fr-FR"/>
    </w:rPr>
  </w:style>
  <w:style w:type="paragraph" w:styleId="Heading5">
    <w:name w:val="heading 5"/>
    <w:basedOn w:val="Normal"/>
    <w:next w:val="Normal"/>
    <w:link w:val="Heading5Char"/>
    <w:uiPriority w:val="9"/>
    <w:qFormat/>
    <w:rsid w:val="00FF0CDB"/>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FF0CDB"/>
    <w:pPr>
      <w:keepNext/>
      <w:spacing w:after="0" w:line="240" w:lineRule="auto"/>
      <w:ind w:left="720" w:firstLine="720"/>
      <w:jc w:val="both"/>
      <w:outlineLvl w:val="5"/>
    </w:pPr>
    <w:rPr>
      <w:rFonts w:ascii="Times New Roman" w:eastAsia="Times New Roman" w:hAnsi="Times New Roman" w:cs="Times New Roman"/>
      <w:b/>
      <w:sz w:val="26"/>
      <w:szCs w:val="20"/>
      <w:lang w:val="en-AU" w:eastAsia="zh-CN"/>
    </w:rPr>
  </w:style>
  <w:style w:type="paragraph" w:styleId="Heading7">
    <w:name w:val="heading 7"/>
    <w:basedOn w:val="Normal"/>
    <w:next w:val="Normal"/>
    <w:link w:val="Heading7Char"/>
    <w:qFormat/>
    <w:rsid w:val="00FF0CDB"/>
    <w:pPr>
      <w:keepNext/>
      <w:spacing w:after="0" w:line="240" w:lineRule="auto"/>
      <w:outlineLvl w:val="6"/>
    </w:pPr>
    <w:rPr>
      <w:rFonts w:ascii="Times New Roman" w:eastAsia="Times New Roman" w:hAnsi="Times New Roman" w:cs="Times New Roman"/>
      <w:b/>
      <w:sz w:val="28"/>
      <w:szCs w:val="20"/>
      <w:lang w:val="ro-RO" w:eastAsia="zh-CN"/>
    </w:rPr>
  </w:style>
  <w:style w:type="paragraph" w:styleId="Heading8">
    <w:name w:val="heading 8"/>
    <w:basedOn w:val="Normal"/>
    <w:next w:val="Normal"/>
    <w:link w:val="Heading8Char"/>
    <w:qFormat/>
    <w:rsid w:val="00FF0CDB"/>
    <w:pPr>
      <w:keepNext/>
      <w:spacing w:after="0" w:line="240" w:lineRule="auto"/>
      <w:ind w:firstLine="720"/>
      <w:jc w:val="both"/>
      <w:outlineLvl w:val="7"/>
    </w:pPr>
    <w:rPr>
      <w:rFonts w:ascii="Times New Roman" w:eastAsia="Times New Roman" w:hAnsi="Times New Roman" w:cs="Times New Roman"/>
      <w:b/>
      <w:bCs/>
      <w:sz w:val="26"/>
      <w:szCs w:val="20"/>
      <w:lang w:val="fr-FR" w:eastAsia="ro-RO"/>
    </w:rPr>
  </w:style>
  <w:style w:type="paragraph" w:styleId="Heading9">
    <w:name w:val="heading 9"/>
    <w:basedOn w:val="Normal"/>
    <w:next w:val="Normal"/>
    <w:link w:val="Heading9Char"/>
    <w:qFormat/>
    <w:rsid w:val="00FF0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s Char,Titre lettre 1 Char"/>
    <w:basedOn w:val="DefaultParagraphFont"/>
    <w:link w:val="Heading1"/>
    <w:rsid w:val="00FF0CDB"/>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rsid w:val="00FF0CDB"/>
    <w:rPr>
      <w:rFonts w:ascii="Times New Roman" w:eastAsia="Times New Roman" w:hAnsi="Times New Roman" w:cs="Times New Roman"/>
      <w:b/>
      <w:sz w:val="28"/>
      <w:szCs w:val="24"/>
      <w:lang w:val="en-GB"/>
    </w:rPr>
  </w:style>
  <w:style w:type="character" w:customStyle="1" w:styleId="Heading3Char">
    <w:name w:val="Heading 3 Char"/>
    <w:aliases w:val="Titre lettre 3 Char"/>
    <w:basedOn w:val="DefaultParagraphFont"/>
    <w:link w:val="Heading3"/>
    <w:rsid w:val="00FF0CDB"/>
    <w:rPr>
      <w:rFonts w:ascii="Times New Roman" w:eastAsia="Times New Roman" w:hAnsi="Times New Roman" w:cs="Times New Roman"/>
      <w:sz w:val="32"/>
      <w:szCs w:val="24"/>
      <w:lang w:val="fr-FR"/>
    </w:rPr>
  </w:style>
  <w:style w:type="character" w:customStyle="1" w:styleId="Heading4Char">
    <w:name w:val="Heading 4 Char"/>
    <w:basedOn w:val="DefaultParagraphFont"/>
    <w:link w:val="Heading4"/>
    <w:rsid w:val="00FF0CDB"/>
    <w:rPr>
      <w:rFonts w:ascii="Times New Roman" w:eastAsia="Times New Roman" w:hAnsi="Times New Roman" w:cs="Times New Roman"/>
      <w:b/>
      <w:bCs/>
      <w:sz w:val="24"/>
      <w:szCs w:val="24"/>
      <w:lang w:val="fr-FR"/>
    </w:rPr>
  </w:style>
  <w:style w:type="character" w:customStyle="1" w:styleId="Heading5Char">
    <w:name w:val="Heading 5 Char"/>
    <w:basedOn w:val="DefaultParagraphFont"/>
    <w:link w:val="Heading5"/>
    <w:uiPriority w:val="9"/>
    <w:rsid w:val="00FF0CD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F0CDB"/>
    <w:rPr>
      <w:rFonts w:ascii="Times New Roman" w:eastAsia="Times New Roman" w:hAnsi="Times New Roman" w:cs="Times New Roman"/>
      <w:b/>
      <w:sz w:val="26"/>
      <w:szCs w:val="20"/>
      <w:lang w:val="en-AU" w:eastAsia="zh-CN"/>
    </w:rPr>
  </w:style>
  <w:style w:type="character" w:customStyle="1" w:styleId="Heading7Char">
    <w:name w:val="Heading 7 Char"/>
    <w:basedOn w:val="DefaultParagraphFont"/>
    <w:link w:val="Heading7"/>
    <w:rsid w:val="00FF0CDB"/>
    <w:rPr>
      <w:rFonts w:ascii="Times New Roman" w:eastAsia="Times New Roman" w:hAnsi="Times New Roman" w:cs="Times New Roman"/>
      <w:b/>
      <w:sz w:val="28"/>
      <w:szCs w:val="20"/>
      <w:lang w:val="ro-RO" w:eastAsia="zh-CN"/>
    </w:rPr>
  </w:style>
  <w:style w:type="character" w:customStyle="1" w:styleId="Heading8Char">
    <w:name w:val="Heading 8 Char"/>
    <w:basedOn w:val="DefaultParagraphFont"/>
    <w:link w:val="Heading8"/>
    <w:rsid w:val="00FF0CDB"/>
    <w:rPr>
      <w:rFonts w:ascii="Times New Roman" w:eastAsia="Times New Roman" w:hAnsi="Times New Roman" w:cs="Times New Roman"/>
      <w:b/>
      <w:bCs/>
      <w:sz w:val="26"/>
      <w:szCs w:val="20"/>
      <w:lang w:val="fr-FR" w:eastAsia="ro-RO"/>
    </w:rPr>
  </w:style>
  <w:style w:type="character" w:customStyle="1" w:styleId="Heading9Char">
    <w:name w:val="Heading 9 Char"/>
    <w:basedOn w:val="DefaultParagraphFont"/>
    <w:link w:val="Heading9"/>
    <w:rsid w:val="00FF0CDB"/>
    <w:rPr>
      <w:rFonts w:ascii="Arial" w:eastAsia="Times New Roman" w:hAnsi="Arial" w:cs="Arial"/>
    </w:rPr>
  </w:style>
  <w:style w:type="paragraph" w:styleId="Header">
    <w:name w:val="header"/>
    <w:basedOn w:val="Normal"/>
    <w:link w:val="HeaderChar"/>
    <w:rsid w:val="004E4BB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E4BBE"/>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E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BE"/>
    <w:rPr>
      <w:rFonts w:ascii="Tahoma" w:hAnsi="Tahoma" w:cs="Tahoma"/>
      <w:sz w:val="16"/>
      <w:szCs w:val="16"/>
    </w:rPr>
  </w:style>
  <w:style w:type="character" w:customStyle="1" w:styleId="FooterChar">
    <w:name w:val="Footer Char"/>
    <w:basedOn w:val="DefaultParagraphFont"/>
    <w:link w:val="Footer"/>
    <w:semiHidden/>
    <w:rsid w:val="00FF0CDB"/>
    <w:rPr>
      <w:rFonts w:ascii="Times New Roman" w:eastAsia="Times New Roman" w:hAnsi="Times New Roman" w:cs="Times New Roman"/>
      <w:sz w:val="24"/>
      <w:szCs w:val="24"/>
    </w:rPr>
  </w:style>
  <w:style w:type="paragraph" w:styleId="Footer">
    <w:name w:val="footer"/>
    <w:basedOn w:val="Normal"/>
    <w:link w:val="FooterChar"/>
    <w:semiHidden/>
    <w:rsid w:val="00FF0CDB"/>
    <w:pPr>
      <w:tabs>
        <w:tab w:val="center" w:pos="4153"/>
        <w:tab w:val="right" w:pos="8306"/>
      </w:tabs>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FF0CDB"/>
    <w:pPr>
      <w:spacing w:after="0" w:line="360" w:lineRule="auto"/>
      <w:ind w:firstLine="720"/>
      <w:jc w:val="both"/>
    </w:pPr>
    <w:rPr>
      <w:rFonts w:ascii="Times New Roman" w:eastAsia="Times New Roman" w:hAnsi="Times New Roman" w:cs="Times New Roman"/>
      <w:sz w:val="24"/>
      <w:szCs w:val="24"/>
      <w:lang w:val="fr-FR"/>
    </w:rPr>
  </w:style>
  <w:style w:type="character" w:customStyle="1" w:styleId="BodyTextIndentChar">
    <w:name w:val="Body Text Indent Char"/>
    <w:basedOn w:val="DefaultParagraphFont"/>
    <w:link w:val="BodyTextIndent"/>
    <w:semiHidden/>
    <w:rsid w:val="00FF0CDB"/>
    <w:rPr>
      <w:rFonts w:ascii="Times New Roman" w:eastAsia="Times New Roman" w:hAnsi="Times New Roman" w:cs="Times New Roman"/>
      <w:sz w:val="24"/>
      <w:szCs w:val="24"/>
      <w:lang w:val="fr-FR"/>
    </w:rPr>
  </w:style>
  <w:style w:type="paragraph" w:styleId="BodyText">
    <w:name w:val="Body Text"/>
    <w:basedOn w:val="Normal"/>
    <w:link w:val="BodyTextChar"/>
    <w:semiHidden/>
    <w:rsid w:val="00FF0CDB"/>
    <w:pPr>
      <w:spacing w:after="0" w:line="240" w:lineRule="auto"/>
      <w:jc w:val="both"/>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semiHidden/>
    <w:rsid w:val="00FF0CDB"/>
    <w:rPr>
      <w:rFonts w:ascii="Times New Roman" w:eastAsia="Times New Roman" w:hAnsi="Times New Roman" w:cs="Times New Roman"/>
      <w:sz w:val="28"/>
      <w:szCs w:val="24"/>
      <w:lang w:val="ro-RO" w:eastAsia="ro-RO"/>
    </w:rPr>
  </w:style>
  <w:style w:type="character" w:customStyle="1" w:styleId="BodyTextIndent2Char">
    <w:name w:val="Body Text Indent 2 Char"/>
    <w:basedOn w:val="DefaultParagraphFont"/>
    <w:link w:val="BodyTextIndent2"/>
    <w:semiHidden/>
    <w:rsid w:val="00FF0CDB"/>
    <w:rPr>
      <w:rFonts w:ascii="Times New Roman" w:eastAsia="Times New Roman" w:hAnsi="Times New Roman" w:cs="Times New Roman"/>
      <w:sz w:val="24"/>
      <w:szCs w:val="24"/>
      <w:lang w:val="fr-FR"/>
    </w:rPr>
  </w:style>
  <w:style w:type="paragraph" w:styleId="BodyTextIndent2">
    <w:name w:val="Body Text Indent 2"/>
    <w:basedOn w:val="Normal"/>
    <w:link w:val="BodyTextIndent2Char"/>
    <w:semiHidden/>
    <w:rsid w:val="00FF0CDB"/>
    <w:pPr>
      <w:spacing w:after="0" w:line="240" w:lineRule="auto"/>
      <w:ind w:firstLine="720"/>
    </w:pPr>
    <w:rPr>
      <w:rFonts w:ascii="Times New Roman" w:eastAsia="Times New Roman" w:hAnsi="Times New Roman" w:cs="Times New Roman"/>
      <w:sz w:val="24"/>
      <w:szCs w:val="24"/>
      <w:lang w:val="fr-FR"/>
    </w:rPr>
  </w:style>
  <w:style w:type="paragraph" w:styleId="BodyTextIndent3">
    <w:name w:val="Body Text Indent 3"/>
    <w:basedOn w:val="Normal"/>
    <w:link w:val="BodyTextIndent3Char"/>
    <w:semiHidden/>
    <w:rsid w:val="00FF0CDB"/>
    <w:pPr>
      <w:spacing w:after="0" w:line="360" w:lineRule="auto"/>
      <w:ind w:firstLine="1080"/>
      <w:jc w:val="both"/>
    </w:pPr>
    <w:rPr>
      <w:rFonts w:ascii="Times New Roman" w:eastAsia="Times New Roman" w:hAnsi="Times New Roman" w:cs="Times New Roman"/>
      <w:sz w:val="26"/>
      <w:szCs w:val="26"/>
      <w:lang w:val="fr-FR"/>
    </w:rPr>
  </w:style>
  <w:style w:type="character" w:customStyle="1" w:styleId="BodyTextIndent3Char">
    <w:name w:val="Body Text Indent 3 Char"/>
    <w:basedOn w:val="DefaultParagraphFont"/>
    <w:link w:val="BodyTextIndent3"/>
    <w:semiHidden/>
    <w:rsid w:val="00FF0CDB"/>
    <w:rPr>
      <w:rFonts w:ascii="Times New Roman" w:eastAsia="Times New Roman" w:hAnsi="Times New Roman" w:cs="Times New Roman"/>
      <w:sz w:val="26"/>
      <w:szCs w:val="26"/>
      <w:lang w:val="fr-FR"/>
    </w:rPr>
  </w:style>
  <w:style w:type="paragraph" w:styleId="Title">
    <w:name w:val="Title"/>
    <w:basedOn w:val="Normal"/>
    <w:link w:val="TitleChar"/>
    <w:qFormat/>
    <w:rsid w:val="00FF0CDB"/>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FF0CDB"/>
    <w:rPr>
      <w:rFonts w:ascii="Times New Roman" w:eastAsia="Times New Roman" w:hAnsi="Times New Roman" w:cs="Times New Roman"/>
      <w:b/>
      <w:bCs/>
      <w:sz w:val="28"/>
      <w:szCs w:val="24"/>
      <w:lang w:eastAsia="ro-RO"/>
    </w:rPr>
  </w:style>
  <w:style w:type="character" w:customStyle="1" w:styleId="BodyText2Char">
    <w:name w:val="Body Text 2 Char"/>
    <w:basedOn w:val="DefaultParagraphFont"/>
    <w:link w:val="BodyText2"/>
    <w:semiHidden/>
    <w:rsid w:val="00FF0CDB"/>
    <w:rPr>
      <w:rFonts w:ascii="Arial" w:eastAsia="Times New Roman" w:hAnsi="Arial" w:cs="Arial"/>
      <w:sz w:val="24"/>
      <w:szCs w:val="24"/>
      <w:lang w:val="fr-FR"/>
    </w:rPr>
  </w:style>
  <w:style w:type="paragraph" w:styleId="BodyText2">
    <w:name w:val="Body Text 2"/>
    <w:basedOn w:val="Normal"/>
    <w:link w:val="BodyText2Char"/>
    <w:semiHidden/>
    <w:rsid w:val="00FF0CDB"/>
    <w:pPr>
      <w:spacing w:after="0" w:line="240" w:lineRule="auto"/>
      <w:jc w:val="both"/>
    </w:pPr>
    <w:rPr>
      <w:rFonts w:ascii="Arial" w:eastAsia="Times New Roman" w:hAnsi="Arial" w:cs="Arial"/>
      <w:sz w:val="24"/>
      <w:szCs w:val="24"/>
      <w:lang w:val="fr-FR"/>
    </w:rPr>
  </w:style>
  <w:style w:type="paragraph" w:customStyle="1" w:styleId="TextnBalon1">
    <w:name w:val="Text în Balon1"/>
    <w:basedOn w:val="Normal"/>
    <w:semiHidden/>
    <w:rsid w:val="00FF0CDB"/>
    <w:pPr>
      <w:spacing w:after="0" w:line="240" w:lineRule="auto"/>
    </w:pPr>
    <w:rPr>
      <w:rFonts w:ascii="Tahoma" w:eastAsia="Times New Roman" w:hAnsi="Tahoma" w:cs="Tahoma"/>
      <w:sz w:val="16"/>
      <w:szCs w:val="16"/>
    </w:rPr>
  </w:style>
  <w:style w:type="character" w:customStyle="1" w:styleId="BodyText3Char">
    <w:name w:val="Body Text 3 Char"/>
    <w:basedOn w:val="DefaultParagraphFont"/>
    <w:link w:val="BodyText3"/>
    <w:semiHidden/>
    <w:rsid w:val="00FF0CDB"/>
    <w:rPr>
      <w:rFonts w:ascii="Times New Roman" w:eastAsia="Times New Roman" w:hAnsi="Times New Roman" w:cs="Times New Roman"/>
      <w:sz w:val="28"/>
      <w:szCs w:val="24"/>
      <w:lang w:val="fr-FR"/>
    </w:rPr>
  </w:style>
  <w:style w:type="paragraph" w:styleId="BodyText3">
    <w:name w:val="Body Text 3"/>
    <w:basedOn w:val="Normal"/>
    <w:link w:val="BodyText3Char"/>
    <w:semiHidden/>
    <w:rsid w:val="00FF0CDB"/>
    <w:pPr>
      <w:tabs>
        <w:tab w:val="left" w:pos="1035"/>
        <w:tab w:val="left" w:pos="1980"/>
      </w:tabs>
      <w:spacing w:after="0" w:line="240" w:lineRule="auto"/>
    </w:pPr>
    <w:rPr>
      <w:rFonts w:ascii="Times New Roman" w:eastAsia="Times New Roman" w:hAnsi="Times New Roman" w:cs="Times New Roman"/>
      <w:sz w:val="28"/>
      <w:szCs w:val="24"/>
      <w:lang w:val="fr-FR"/>
    </w:rPr>
  </w:style>
  <w:style w:type="paragraph" w:customStyle="1" w:styleId="DefaultText">
    <w:name w:val="Default Text"/>
    <w:basedOn w:val="Normal"/>
    <w:rsid w:val="00FF0CDB"/>
    <w:pPr>
      <w:widowControl w:val="0"/>
      <w:spacing w:after="0" w:line="240" w:lineRule="auto"/>
    </w:pPr>
    <w:rPr>
      <w:rFonts w:ascii="Times New Roman" w:eastAsia="Times New Roman" w:hAnsi="Times New Roman" w:cs="Times New Roman"/>
      <w:sz w:val="24"/>
      <w:szCs w:val="20"/>
      <w:lang w:val="ro-RO" w:eastAsia="zh-CN"/>
    </w:rPr>
  </w:style>
  <w:style w:type="paragraph" w:customStyle="1" w:styleId="DefaultText2">
    <w:name w:val="Default Text:2"/>
    <w:basedOn w:val="Normal"/>
    <w:rsid w:val="00FF0CDB"/>
    <w:pPr>
      <w:spacing w:after="0" w:line="240" w:lineRule="auto"/>
    </w:pPr>
    <w:rPr>
      <w:rFonts w:ascii="Times New Roman" w:eastAsia="Times New Roman" w:hAnsi="Times New Roman" w:cs="Times New Roman"/>
      <w:snapToGrid w:val="0"/>
      <w:sz w:val="24"/>
      <w:szCs w:val="20"/>
      <w:lang w:eastAsia="zh-CN"/>
    </w:rPr>
  </w:style>
  <w:style w:type="paragraph" w:styleId="Caption">
    <w:name w:val="caption"/>
    <w:basedOn w:val="Normal"/>
    <w:next w:val="Normal"/>
    <w:qFormat/>
    <w:rsid w:val="00FF0CDB"/>
    <w:pPr>
      <w:spacing w:after="0" w:line="240" w:lineRule="auto"/>
    </w:pPr>
    <w:rPr>
      <w:rFonts w:ascii="Times New Roman" w:eastAsia="Times New Roman" w:hAnsi="Times New Roman" w:cs="Times New Roman"/>
      <w:sz w:val="32"/>
      <w:szCs w:val="20"/>
      <w:lang w:val="en-GB"/>
    </w:rPr>
  </w:style>
  <w:style w:type="paragraph" w:styleId="ListBullet">
    <w:name w:val="List Bullet"/>
    <w:basedOn w:val="Normal"/>
    <w:autoRedefine/>
    <w:rsid w:val="00FF0CDB"/>
    <w:pPr>
      <w:numPr>
        <w:numId w:val="1"/>
      </w:numPr>
      <w:spacing w:after="0" w:line="240" w:lineRule="auto"/>
      <w:jc w:val="both"/>
    </w:pPr>
    <w:rPr>
      <w:rFonts w:ascii="Times New Roman" w:eastAsia="Times New Roman" w:hAnsi="Times New Roman" w:cs="Times New Roman"/>
      <w:sz w:val="28"/>
      <w:szCs w:val="20"/>
      <w:lang w:val="fr-FR" w:eastAsia="zh-CN"/>
    </w:rPr>
  </w:style>
  <w:style w:type="paragraph" w:customStyle="1" w:styleId="DefaultText3">
    <w:name w:val="Default Text:3"/>
    <w:basedOn w:val="Normal"/>
    <w:rsid w:val="00FF0CDB"/>
    <w:pPr>
      <w:spacing w:after="0" w:line="240" w:lineRule="auto"/>
    </w:pPr>
    <w:rPr>
      <w:rFonts w:ascii="Times New Roman" w:eastAsia="Times New Roman" w:hAnsi="Times New Roman" w:cs="Times New Roman"/>
      <w:snapToGrid w:val="0"/>
      <w:sz w:val="24"/>
      <w:szCs w:val="20"/>
      <w:lang w:eastAsia="zh-CN"/>
    </w:rPr>
  </w:style>
  <w:style w:type="paragraph" w:customStyle="1" w:styleId="DefaultText1">
    <w:name w:val="Default Text:1"/>
    <w:basedOn w:val="Normal"/>
    <w:rsid w:val="00FF0CDB"/>
    <w:pPr>
      <w:spacing w:after="0" w:line="240" w:lineRule="auto"/>
    </w:pPr>
    <w:rPr>
      <w:rFonts w:ascii="Times New Roman" w:eastAsia="Times New Roman" w:hAnsi="Times New Roman" w:cs="Times New Roman"/>
      <w:snapToGrid w:val="0"/>
      <w:sz w:val="24"/>
      <w:szCs w:val="20"/>
      <w:lang w:eastAsia="zh-CN"/>
    </w:rPr>
  </w:style>
  <w:style w:type="paragraph" w:customStyle="1" w:styleId="DefaultText5">
    <w:name w:val="Default Text:5"/>
    <w:basedOn w:val="Normal"/>
    <w:rsid w:val="00FF0CDB"/>
    <w:pPr>
      <w:spacing w:after="0" w:line="240" w:lineRule="auto"/>
    </w:pPr>
    <w:rPr>
      <w:rFonts w:ascii="Times New Roman" w:eastAsia="Times New Roman" w:hAnsi="Times New Roman" w:cs="Times New Roman"/>
      <w:snapToGrid w:val="0"/>
      <w:sz w:val="24"/>
      <w:szCs w:val="20"/>
      <w:lang w:eastAsia="zh-CN"/>
    </w:rPr>
  </w:style>
  <w:style w:type="paragraph" w:customStyle="1" w:styleId="TableText">
    <w:name w:val="Table Text"/>
    <w:basedOn w:val="Normal"/>
    <w:rsid w:val="00FF0CDB"/>
    <w:pPr>
      <w:tabs>
        <w:tab w:val="decimal" w:pos="0"/>
      </w:tabs>
      <w:spacing w:after="0" w:line="240" w:lineRule="auto"/>
    </w:pPr>
    <w:rPr>
      <w:rFonts w:ascii="Times New Roman" w:eastAsia="Times New Roman" w:hAnsi="Times New Roman" w:cs="Times New Roman"/>
      <w:snapToGrid w:val="0"/>
      <w:sz w:val="24"/>
      <w:szCs w:val="20"/>
      <w:lang w:eastAsia="zh-CN"/>
    </w:rPr>
  </w:style>
  <w:style w:type="character" w:customStyle="1" w:styleId="ln2tlitera">
    <w:name w:val="ln2tlitera"/>
    <w:basedOn w:val="DefaultParagraphFont"/>
    <w:rsid w:val="00FF0CDB"/>
  </w:style>
  <w:style w:type="character" w:customStyle="1" w:styleId="ln2talineat">
    <w:name w:val="ln2talineat"/>
    <w:basedOn w:val="DefaultParagraphFont"/>
    <w:rsid w:val="00FF0CDB"/>
  </w:style>
  <w:style w:type="paragraph" w:customStyle="1" w:styleId="DefaultTextCaracterCaracterCaracterCaracterCaracterCaracter">
    <w:name w:val="Default Text Caracter Caracter Caracter Caracter Caracter Caracter"/>
    <w:basedOn w:val="Normal"/>
    <w:rsid w:val="00FF0CDB"/>
    <w:pPr>
      <w:autoSpaceDE w:val="0"/>
      <w:autoSpaceDN w:val="0"/>
      <w:adjustRightInd w:val="0"/>
      <w:spacing w:after="0" w:line="240" w:lineRule="auto"/>
    </w:pPr>
    <w:rPr>
      <w:rFonts w:ascii="Times New Roman" w:eastAsia="Times New Roman" w:hAnsi="Times New Roman" w:cs="Times New Roman"/>
      <w:sz w:val="24"/>
      <w:szCs w:val="20"/>
      <w:lang w:val="ro-RO" w:eastAsia="zh-CN"/>
    </w:rPr>
  </w:style>
  <w:style w:type="character" w:customStyle="1" w:styleId="ln2actnume1">
    <w:name w:val="ln2actnume1"/>
    <w:basedOn w:val="DefaultParagraphFont"/>
    <w:rsid w:val="00FF0CDB"/>
    <w:rPr>
      <w:b/>
      <w:bCs/>
      <w:sz w:val="30"/>
      <w:szCs w:val="30"/>
    </w:rPr>
  </w:style>
  <w:style w:type="paragraph" w:styleId="Subtitle">
    <w:name w:val="Subtitle"/>
    <w:basedOn w:val="Normal"/>
    <w:link w:val="SubtitleChar"/>
    <w:qFormat/>
    <w:rsid w:val="00FF0CDB"/>
    <w:pPr>
      <w:spacing w:after="0" w:line="240" w:lineRule="auto"/>
      <w:jc w:val="center"/>
    </w:pPr>
    <w:rPr>
      <w:rFonts w:ascii="Times New Roman" w:eastAsia="Times New Roman" w:hAnsi="Times New Roman" w:cs="Times New Roman"/>
      <w:i/>
      <w:iCs/>
      <w:sz w:val="28"/>
      <w:szCs w:val="24"/>
      <w:lang w:val="fr-FR" w:eastAsia="ro-RO"/>
    </w:rPr>
  </w:style>
  <w:style w:type="character" w:customStyle="1" w:styleId="SubtitleChar">
    <w:name w:val="Subtitle Char"/>
    <w:basedOn w:val="DefaultParagraphFont"/>
    <w:link w:val="Subtitle"/>
    <w:rsid w:val="00FF0CDB"/>
    <w:rPr>
      <w:rFonts w:ascii="Times New Roman" w:eastAsia="Times New Roman" w:hAnsi="Times New Roman" w:cs="Times New Roman"/>
      <w:i/>
      <w:iCs/>
      <w:sz w:val="28"/>
      <w:szCs w:val="24"/>
      <w:lang w:val="fr-FR" w:eastAsia="ro-RO"/>
    </w:rPr>
  </w:style>
  <w:style w:type="table" w:styleId="TableGrid">
    <w:name w:val="Table Grid"/>
    <w:basedOn w:val="TableNormal"/>
    <w:rsid w:val="00FF0CD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
    <w:name w:val="Char1 Char Char Char Char Char Char Char Char"/>
    <w:basedOn w:val="Normal"/>
    <w:rsid w:val="00FF0CDB"/>
    <w:pPr>
      <w:spacing w:after="0" w:line="240" w:lineRule="auto"/>
    </w:pPr>
    <w:rPr>
      <w:rFonts w:ascii="Times New Roman" w:eastAsia="Times New Roman" w:hAnsi="Times New Roman" w:cs="Times New Roman"/>
      <w:sz w:val="24"/>
      <w:szCs w:val="24"/>
      <w:lang w:val="pl-PL" w:eastAsia="pl-PL"/>
    </w:rPr>
  </w:style>
  <w:style w:type="paragraph" w:customStyle="1" w:styleId="Char1CharCharCharCharCharCharCharChar0">
    <w:name w:val="Char1 Char Char Char Char Char Char Char Char"/>
    <w:basedOn w:val="Normal"/>
    <w:rsid w:val="00FF0CDB"/>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FF0CDB"/>
    <w:rPr>
      <w:b/>
      <w:bCs/>
    </w:rPr>
  </w:style>
  <w:style w:type="paragraph" w:styleId="ListParagraph">
    <w:name w:val="List Paragraph"/>
    <w:basedOn w:val="Normal"/>
    <w:qFormat/>
    <w:rsid w:val="00FF0CDB"/>
    <w:pPr>
      <w:ind w:left="720"/>
      <w:contextualSpacing/>
    </w:pPr>
    <w:rPr>
      <w:rFonts w:ascii="Calibri" w:eastAsia="Calibri" w:hAnsi="Calibri" w:cs="Times New Roman"/>
    </w:rPr>
  </w:style>
  <w:style w:type="paragraph" w:customStyle="1" w:styleId="Default">
    <w:name w:val="Default"/>
    <w:rsid w:val="00FF0C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11">
    <w:name w:val="Default Text:1:1"/>
    <w:basedOn w:val="Normal"/>
    <w:rsid w:val="00FF0CD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14</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Brindusa RUSSU</cp:lastModifiedBy>
  <cp:revision>42</cp:revision>
  <cp:lastPrinted>2016-03-16T13:35:00Z</cp:lastPrinted>
  <dcterms:created xsi:type="dcterms:W3CDTF">2016-01-20T07:20:00Z</dcterms:created>
  <dcterms:modified xsi:type="dcterms:W3CDTF">2016-03-16T14:44:00Z</dcterms:modified>
</cp:coreProperties>
</file>